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6E9" w:rsidRDefault="00C92C66" w:rsidP="006566E9">
      <w:pPr>
        <w:rPr>
          <w:rFonts w:ascii="Tahoma" w:hAnsi="Tahoma" w:cs="Tahoma"/>
          <w:b/>
          <w:sz w:val="20"/>
          <w:szCs w:val="20"/>
        </w:rPr>
      </w:pPr>
      <w:r w:rsidRPr="00C92C66">
        <w:rPr>
          <w:rFonts w:ascii="Tahoma" w:hAnsi="Tahoma" w:cs="Tahoma"/>
          <w:b/>
          <w:bCs/>
          <w:i/>
          <w:iCs/>
          <w:noProof/>
          <w:color w:val="FFFFFF" w:themeColor="background1"/>
          <w:sz w:val="20"/>
          <w:szCs w:val="20"/>
          <w:shd w:val="clear" w:color="auto" w:fill="632423" w:themeFill="accent2" w:themeFillShade="80"/>
        </w:rPr>
        <w:pict>
          <v:rect id="_x0000_s1026" style="position:absolute;margin-left:-43.2pt;margin-top:428.25pt;width:819.75pt;height:115.5pt;z-index:251658240" filled="f" stroked="f">
            <v:textbox style="mso-next-textbox:#_x0000_s1026">
              <w:txbxContent>
                <w:p w:rsidR="00E325A3" w:rsidRPr="004E7A29" w:rsidRDefault="00E325A3" w:rsidP="00D00214">
                  <w:pPr>
                    <w:shd w:val="clear" w:color="auto" w:fill="632423" w:themeFill="accent2" w:themeFillShade="80"/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72"/>
                      <w:szCs w:val="72"/>
                    </w:rPr>
                    <w:t>О любви к Отечеству и народной гордости</w:t>
                  </w:r>
                </w:p>
                <w:p w:rsidR="004E7A29" w:rsidRDefault="00E325A3" w:rsidP="00D00214">
                  <w:pPr>
                    <w:shd w:val="clear" w:color="auto" w:fill="632423" w:themeFill="accent2" w:themeFillShade="80"/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b/>
                      <w:sz w:val="24"/>
                      <w:szCs w:val="24"/>
                    </w:rPr>
                    <w:t xml:space="preserve">                     </w:t>
                  </w:r>
                  <w:r w:rsidR="004E7A29">
                    <w:rPr>
                      <w:rFonts w:ascii="Tahoma" w:eastAsia="Times New Roman" w:hAnsi="Tahoma" w:cs="Tahoma"/>
                      <w:b/>
                      <w:sz w:val="24"/>
                      <w:szCs w:val="24"/>
                    </w:rPr>
                    <w:t xml:space="preserve">           </w:t>
                  </w:r>
                  <w:r w:rsidRP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Дайджест к </w:t>
                  </w:r>
                  <w:r w:rsid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>250</w:t>
                  </w:r>
                  <w:r w:rsid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 - </w:t>
                  </w:r>
                  <w:r w:rsidRP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 лет</w:t>
                  </w:r>
                  <w:r w:rsid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>ию</w:t>
                  </w:r>
                  <w:r w:rsidRPr="004E7A29"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 со дня рождения писателя, журналиста, издателя, историка, критика</w:t>
                  </w:r>
                </w:p>
                <w:p w:rsidR="00E325A3" w:rsidRPr="004E7A29" w:rsidRDefault="004E7A29" w:rsidP="00D00214">
                  <w:pPr>
                    <w:shd w:val="clear" w:color="auto" w:fill="632423" w:themeFill="accent2" w:themeFillShade="80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eastAsia="Times New Roman" w:hAnsi="Tahoma" w:cs="Tahoma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                                                                                     </w:t>
                  </w:r>
                  <w:r w:rsidRPr="004E7A29">
                    <w:rPr>
                      <w:rFonts w:ascii="Tahoma" w:eastAsia="Times New Roman" w:hAnsi="Tahoma" w:cs="Tahoma"/>
                      <w:color w:val="FFFFFF" w:themeColor="background1"/>
                      <w:sz w:val="16"/>
                      <w:szCs w:val="16"/>
                    </w:rPr>
                    <w:t>ст. Каневская - 2016</w:t>
                  </w:r>
                  <w:r w:rsidR="00E325A3" w:rsidRPr="004E7A29">
                    <w:rPr>
                      <w:rFonts w:ascii="Tahoma" w:eastAsia="Times New Roman" w:hAnsi="Tahoma" w:cs="Tahoma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="00E325A3" w:rsidRPr="004E7A29">
                    <w:rPr>
                      <w:rFonts w:ascii="Tahoma" w:eastAsia="Times New Roman" w:hAnsi="Tahoma" w:cs="Tahoma"/>
                      <w:bCs/>
                      <w:color w:val="FFFFFF" w:themeColor="background1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</v:rect>
        </w:pic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МБУК </w: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 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«</w: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МЦБ </w: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Каневского </w: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>района</w:t>
      </w:r>
      <w:r w:rsid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</w:t>
      </w:r>
      <w:r w:rsidR="006566E9" w:rsidRPr="001411FC">
        <w:rPr>
          <w:rFonts w:ascii="Tahoma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>»</w:t>
      </w:r>
      <w:r w:rsidR="006566E9" w:rsidRPr="001411FC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</w:t>
      </w:r>
      <w:r w:rsidR="001411FC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</w:t>
      </w:r>
      <w:r w:rsidR="006566E9" w:rsidRPr="001411FC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Отдел 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 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библиотечных 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инноваций 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и 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     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информационных     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</w:t>
      </w:r>
      <w:r w:rsidR="006566E9" w:rsidRP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>технологий</w:t>
      </w:r>
      <w:r w:rsidR="001411FC">
        <w:rPr>
          <w:rFonts w:ascii="Tahoma" w:eastAsia="Times New Roman" w:hAnsi="Tahoma" w:cs="Tahoma"/>
          <w:b/>
          <w:bCs/>
          <w:i/>
          <w:iCs/>
          <w:color w:val="FFFFFF" w:themeColor="background1"/>
          <w:sz w:val="20"/>
          <w:szCs w:val="20"/>
          <w:shd w:val="clear" w:color="auto" w:fill="632423" w:themeFill="accent2" w:themeFillShade="80"/>
        </w:rPr>
        <w:t xml:space="preserve">      </w:t>
      </w:r>
      <w:r w:rsidR="006566E9">
        <w:rPr>
          <w:rFonts w:ascii="Tahoma" w:eastAsia="Times New Roman" w:hAnsi="Tahoma" w:cs="Tahoma"/>
          <w:b/>
          <w:bCs/>
          <w:i/>
          <w:iCs/>
          <w:sz w:val="20"/>
          <w:szCs w:val="20"/>
        </w:rPr>
        <w:t xml:space="preserve">                 </w:t>
      </w:r>
      <w:r w:rsidR="006566E9" w:rsidRPr="006566E9">
        <w:rPr>
          <w:rFonts w:ascii="Tahoma" w:eastAsia="Times New Roman" w:hAnsi="Tahoma" w:cs="Tahoma"/>
          <w:b/>
          <w:bCs/>
          <w:i/>
          <w:iCs/>
          <w:noProof/>
          <w:sz w:val="20"/>
          <w:szCs w:val="20"/>
        </w:rPr>
        <w:drawing>
          <wp:inline distT="0" distB="0" distL="0" distR="0">
            <wp:extent cx="9315451" cy="6238875"/>
            <wp:effectExtent l="19050" t="0" r="0" b="0"/>
            <wp:docPr id="2" name="Рисунок 1" descr="http://media73.ru/upload/iblock/6cb/6cb47cbfe7f8b9a0eec56c7bcc442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73.ru/upload/iblock/6cb/6cb47cbfe7f8b9a0eec56c7bcc442a7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1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6E9">
        <w:rPr>
          <w:rFonts w:ascii="Tahoma" w:eastAsia="Times New Roman" w:hAnsi="Tahoma" w:cs="Tahoma"/>
          <w:b/>
          <w:bCs/>
          <w:i/>
          <w:iCs/>
          <w:sz w:val="20"/>
          <w:szCs w:val="20"/>
        </w:rPr>
        <w:t xml:space="preserve"> </w:t>
      </w:r>
      <w:r w:rsidR="00E325A3">
        <w:rPr>
          <w:rFonts w:ascii="Tahoma" w:eastAsia="Times New Roman" w:hAnsi="Tahoma" w:cs="Tahoma"/>
          <w:b/>
          <w:bCs/>
          <w:i/>
          <w:iCs/>
          <w:sz w:val="20"/>
          <w:szCs w:val="20"/>
        </w:rPr>
        <w:t xml:space="preserve">                                                                    </w:t>
      </w:r>
    </w:p>
    <w:p w:rsidR="0015791B" w:rsidRPr="00487A39" w:rsidRDefault="00D00214" w:rsidP="00487A39">
      <w:pPr>
        <w:jc w:val="both"/>
        <w:rPr>
          <w:rFonts w:eastAsia="Times New Roman" w:cs="Tahoma"/>
          <w:i/>
          <w:sz w:val="28"/>
          <w:szCs w:val="28"/>
        </w:rPr>
      </w:pPr>
      <w:r w:rsidRPr="00487A39">
        <w:rPr>
          <w:rFonts w:cs="Tahoma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1229360" cy="1476375"/>
            <wp:effectExtent l="19050" t="0" r="8890" b="0"/>
            <wp:wrapTight wrapText="bothSides">
              <wp:wrapPolygon edited="0">
                <wp:start x="-335" y="0"/>
                <wp:lineTo x="-335" y="21461"/>
                <wp:lineTo x="21756" y="21461"/>
                <wp:lineTo x="21756" y="0"/>
                <wp:lineTo x="-335" y="0"/>
              </wp:wrapPolygon>
            </wp:wrapTight>
            <wp:docPr id="4" name="Рисунок 4" descr="https://im3-tub-ru.yandex.net/i?id=7d4edef38cc12c5e4e74feb9e3b94e74&amp;n=33&amp;h=215&amp;w=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7d4edef38cc12c5e4e74feb9e3b94e74&amp;n=33&amp;h=215&amp;w=1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A39">
        <w:rPr>
          <w:rFonts w:eastAsia="Times New Roman" w:cs="Tahoma"/>
          <w:b/>
          <w:i/>
          <w:sz w:val="28"/>
          <w:szCs w:val="28"/>
        </w:rPr>
        <w:t>Николай Михайлович Карамзин (1766</w:t>
      </w:r>
      <w:r w:rsidR="00487A39">
        <w:rPr>
          <w:rFonts w:eastAsia="Times New Roman" w:cs="Tahoma"/>
          <w:b/>
          <w:i/>
          <w:sz w:val="28"/>
          <w:szCs w:val="28"/>
        </w:rPr>
        <w:t xml:space="preserve"> </w:t>
      </w:r>
      <w:r w:rsidRPr="00487A39">
        <w:rPr>
          <w:rFonts w:eastAsia="Times New Roman" w:cs="Tahoma"/>
          <w:b/>
          <w:i/>
          <w:sz w:val="28"/>
          <w:szCs w:val="28"/>
        </w:rPr>
        <w:t>-</w:t>
      </w:r>
      <w:r w:rsidR="00487A39">
        <w:rPr>
          <w:rFonts w:eastAsia="Times New Roman" w:cs="Tahoma"/>
          <w:b/>
          <w:i/>
          <w:sz w:val="28"/>
          <w:szCs w:val="28"/>
        </w:rPr>
        <w:t xml:space="preserve"> </w:t>
      </w:r>
      <w:r w:rsidRPr="00487A39">
        <w:rPr>
          <w:rFonts w:eastAsia="Times New Roman" w:cs="Tahoma"/>
          <w:b/>
          <w:i/>
          <w:sz w:val="28"/>
          <w:szCs w:val="28"/>
        </w:rPr>
        <w:t>1826)</w:t>
      </w:r>
      <w:r w:rsidRPr="00487A39">
        <w:rPr>
          <w:rFonts w:eastAsia="Times New Roman" w:cs="Tahoma"/>
          <w:i/>
          <w:sz w:val="28"/>
          <w:szCs w:val="28"/>
        </w:rPr>
        <w:t xml:space="preserve">  </w:t>
      </w:r>
      <w:r w:rsidRPr="00487A39">
        <w:rPr>
          <w:rFonts w:eastAsia="Times New Roman" w:cs="Tahoma"/>
          <w:b/>
          <w:i/>
          <w:sz w:val="28"/>
          <w:szCs w:val="28"/>
        </w:rPr>
        <w:t>–   русский писатель, крупнейший представитель эпохи сентиментализма, реформатор</w:t>
      </w:r>
      <w:r w:rsidR="00BA2C04" w:rsidRPr="00487A39">
        <w:rPr>
          <w:rFonts w:eastAsia="Times New Roman" w:cs="Tahoma"/>
          <w:b/>
          <w:i/>
          <w:sz w:val="28"/>
          <w:szCs w:val="28"/>
        </w:rPr>
        <w:t xml:space="preserve"> </w:t>
      </w:r>
      <w:r w:rsidRPr="00487A39">
        <w:rPr>
          <w:rFonts w:eastAsia="Times New Roman" w:cs="Tahoma"/>
          <w:b/>
          <w:i/>
          <w:sz w:val="28"/>
          <w:szCs w:val="28"/>
        </w:rPr>
        <w:t xml:space="preserve"> русского языка, историк, издатель. Действительный член Императорской</w:t>
      </w:r>
      <w:r w:rsidR="00487A39">
        <w:rPr>
          <w:rFonts w:eastAsia="Times New Roman" w:cs="Tahoma"/>
          <w:b/>
          <w:i/>
          <w:sz w:val="28"/>
          <w:szCs w:val="28"/>
        </w:rPr>
        <w:t xml:space="preserve"> </w:t>
      </w:r>
      <w:r w:rsidRPr="00487A39">
        <w:rPr>
          <w:rFonts w:eastAsia="Times New Roman" w:cs="Tahoma"/>
          <w:b/>
          <w:i/>
          <w:sz w:val="28"/>
          <w:szCs w:val="28"/>
        </w:rPr>
        <w:t xml:space="preserve"> Российской</w:t>
      </w:r>
      <w:r w:rsidR="00487A39">
        <w:rPr>
          <w:rFonts w:eastAsia="Times New Roman" w:cs="Tahoma"/>
          <w:b/>
          <w:i/>
          <w:sz w:val="28"/>
          <w:szCs w:val="28"/>
        </w:rPr>
        <w:t xml:space="preserve"> </w:t>
      </w:r>
      <w:r w:rsidRPr="00487A39">
        <w:rPr>
          <w:rFonts w:eastAsia="Times New Roman" w:cs="Tahoma"/>
          <w:b/>
          <w:i/>
          <w:sz w:val="28"/>
          <w:szCs w:val="28"/>
        </w:rPr>
        <w:t xml:space="preserve"> академии, Почётный член Императорской Академии наук.</w:t>
      </w:r>
    </w:p>
    <w:p w:rsidR="00D00214" w:rsidRPr="00487A39" w:rsidRDefault="005B2A00" w:rsidP="001610BC">
      <w:pPr>
        <w:spacing w:line="240" w:lineRule="auto"/>
        <w:jc w:val="both"/>
        <w:rPr>
          <w:i/>
          <w:sz w:val="28"/>
          <w:szCs w:val="28"/>
        </w:rPr>
      </w:pPr>
      <w:r>
        <w:rPr>
          <w:rFonts w:eastAsia="Times New Roman" w:cs="Times New Roman"/>
          <w:i/>
          <w:sz w:val="28"/>
          <w:szCs w:val="28"/>
        </w:rPr>
        <w:t xml:space="preserve">Николай </w:t>
      </w:r>
      <w:r w:rsidR="00D00214" w:rsidRPr="00487A39">
        <w:rPr>
          <w:rFonts w:eastAsia="Times New Roman" w:cs="Times New Roman"/>
          <w:i/>
          <w:sz w:val="28"/>
          <w:szCs w:val="28"/>
        </w:rPr>
        <w:t>Михайлович Карамзин родился</w:t>
      </w:r>
      <w:r w:rsidR="0015791B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15791B" w:rsidRPr="00487A39">
        <w:rPr>
          <w:bCs/>
          <w:i/>
          <w:sz w:val="28"/>
          <w:szCs w:val="28"/>
        </w:rPr>
        <w:t>1 (12) декабря</w:t>
      </w:r>
      <w:r w:rsidR="0015791B" w:rsidRPr="00487A39">
        <w:rPr>
          <w:b/>
          <w:bCs/>
          <w:i/>
          <w:sz w:val="28"/>
          <w:szCs w:val="28"/>
        </w:rPr>
        <w:t xml:space="preserve"> </w:t>
      </w:r>
      <w:r w:rsidR="0015791B" w:rsidRPr="00487A39">
        <w:rPr>
          <w:rFonts w:eastAsia="Times New Roman" w:cs="Times New Roman"/>
          <w:i/>
          <w:sz w:val="28"/>
          <w:szCs w:val="28"/>
        </w:rPr>
        <w:t xml:space="preserve">  1766 года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в семье помещика Симбирской губернии.  Учился сначала дома, потом в симбирском дворянском пансионе, и позднее с 1778 года в </w:t>
      </w:r>
      <w:hyperlink r:id="rId8" w:tooltip="Интересные факты о Москве" w:history="1">
        <w:r w:rsidR="00D00214" w:rsidRPr="00487A39">
          <w:rPr>
            <w:rFonts w:eastAsia="Times New Roman" w:cs="Times New Roman"/>
            <w:i/>
            <w:sz w:val="28"/>
            <w:szCs w:val="28"/>
          </w:rPr>
          <w:t>Москве</w:t>
        </w:r>
      </w:hyperlink>
      <w:r w:rsidR="00B12CFF">
        <w:t>,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в пансионе профессора Шаде</w:t>
      </w:r>
      <w:r>
        <w:rPr>
          <w:rFonts w:eastAsia="Times New Roman" w:cs="Times New Roman"/>
          <w:i/>
          <w:sz w:val="28"/>
          <w:szCs w:val="28"/>
        </w:rPr>
        <w:t xml:space="preserve">на. На протяжении 1781-1782 гг. </w:t>
      </w:r>
      <w:r w:rsidR="00D00214" w:rsidRPr="00487A39">
        <w:rPr>
          <w:rFonts w:eastAsia="Times New Roman" w:cs="Times New Roman"/>
          <w:i/>
          <w:sz w:val="28"/>
          <w:szCs w:val="28"/>
        </w:rPr>
        <w:t>Карамзин посещал университетские лекции.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После пансиона в 1783 году по настоянию отца Николай поступил на военную службу в преображенский гвардейский полк </w:t>
      </w:r>
      <w:hyperlink r:id="rId9" w:tooltip="Интересные факты о Петербурге" w:history="1">
        <w:r w:rsidR="00D00214" w:rsidRPr="00487A39">
          <w:rPr>
            <w:rFonts w:eastAsia="Times New Roman" w:cs="Times New Roman"/>
            <w:i/>
            <w:sz w:val="28"/>
            <w:szCs w:val="28"/>
          </w:rPr>
          <w:t>Петербурга</w:t>
        </w:r>
      </w:hyperlink>
      <w:r w:rsidR="00D00214" w:rsidRPr="00487A39">
        <w:rPr>
          <w:rFonts w:eastAsia="Times New Roman" w:cs="Times New Roman"/>
          <w:i/>
          <w:sz w:val="28"/>
          <w:szCs w:val="28"/>
        </w:rPr>
        <w:t>. Именно в эти годы Карамзин впервые попробовал себя на литературном поприще.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После смерти отца в 1784 году вышел в отставку в чине поручика, жил в Симбирске, вс</w:t>
      </w:r>
      <w:r w:rsidR="00BA2C04" w:rsidRPr="00487A39">
        <w:rPr>
          <w:rFonts w:eastAsia="Times New Roman" w:cs="Times New Roman"/>
          <w:i/>
          <w:sz w:val="28"/>
          <w:szCs w:val="28"/>
        </w:rPr>
        <w:t>тупил в масонскую ложу  «Золотой  венец</w:t>
      </w:r>
      <w:r w:rsidR="00D00214" w:rsidRPr="00487A39">
        <w:rPr>
          <w:rFonts w:eastAsia="Times New Roman" w:cs="Times New Roman"/>
          <w:i/>
          <w:sz w:val="28"/>
          <w:szCs w:val="28"/>
        </w:rPr>
        <w:t>».</w:t>
      </w:r>
    </w:p>
    <w:p w:rsidR="00D00214" w:rsidRPr="00487A39" w:rsidRDefault="002A7AEF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>
        <w:rPr>
          <w:rFonts w:eastAsia="Times New Roman" w:cs="Times New Roman"/>
          <w:i/>
          <w:sz w:val="28"/>
          <w:szCs w:val="28"/>
        </w:rPr>
        <w:t>В</w:t>
      </w:r>
      <w:r w:rsidR="00115A61">
        <w:rPr>
          <w:rFonts w:eastAsia="Times New Roman" w:cs="Times New Roman"/>
          <w:i/>
          <w:sz w:val="28"/>
          <w:szCs w:val="28"/>
        </w:rPr>
        <w:t xml:space="preserve"> </w:t>
      </w:r>
      <w:r>
        <w:rPr>
          <w:rFonts w:eastAsia="Times New Roman" w:cs="Times New Roman"/>
          <w:i/>
          <w:sz w:val="28"/>
          <w:szCs w:val="28"/>
        </w:rPr>
        <w:t xml:space="preserve"> 1785 году Карамзин</w:t>
      </w:r>
      <w:r w:rsidR="00EA240F">
        <w:rPr>
          <w:rFonts w:eastAsia="Times New Roman" w:cs="Times New Roman"/>
          <w:i/>
          <w:sz w:val="28"/>
          <w:szCs w:val="28"/>
        </w:rPr>
        <w:t xml:space="preserve"> </w:t>
      </w:r>
      <w:r>
        <w:rPr>
          <w:rFonts w:eastAsia="Times New Roman" w:cs="Times New Roman"/>
          <w:i/>
          <w:sz w:val="28"/>
          <w:szCs w:val="28"/>
        </w:rPr>
        <w:t xml:space="preserve"> уехал в Москву и поселился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в принадлежащем </w:t>
      </w:r>
      <w:r w:rsidR="00EA240F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ему доме. Здесь он </w:t>
      </w:r>
      <w:r>
        <w:rPr>
          <w:rFonts w:eastAsia="Times New Roman" w:cs="Times New Roman"/>
          <w:i/>
          <w:sz w:val="28"/>
          <w:szCs w:val="28"/>
        </w:rPr>
        <w:t>познакомил</w:t>
      </w:r>
      <w:r w:rsidR="00D00214" w:rsidRPr="00487A39">
        <w:rPr>
          <w:rFonts w:eastAsia="Times New Roman" w:cs="Times New Roman"/>
          <w:i/>
          <w:sz w:val="28"/>
          <w:szCs w:val="28"/>
        </w:rPr>
        <w:t>ся с Н.И. Новиковы</w:t>
      </w:r>
      <w:r>
        <w:rPr>
          <w:rFonts w:eastAsia="Times New Roman" w:cs="Times New Roman"/>
          <w:i/>
          <w:sz w:val="28"/>
          <w:szCs w:val="28"/>
        </w:rPr>
        <w:t>м и вступил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в «Дружеское ученое общество», с членами этого </w:t>
      </w:r>
      <w:r>
        <w:rPr>
          <w:rFonts w:eastAsia="Times New Roman" w:cs="Times New Roman"/>
          <w:i/>
          <w:sz w:val="28"/>
          <w:szCs w:val="28"/>
        </w:rPr>
        <w:t>кружка сотрудничал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в различных изданиях, </w:t>
      </w:r>
      <w:r>
        <w:rPr>
          <w:rFonts w:eastAsia="Times New Roman" w:cs="Times New Roman"/>
          <w:i/>
          <w:sz w:val="28"/>
          <w:szCs w:val="28"/>
        </w:rPr>
        <w:t>принимал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участие в издании журнала «Детское чтение для сердца и разума», ставшего первым русским журналом для детей.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В 1789</w:t>
      </w:r>
      <w:r w:rsidR="00115A61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-</w:t>
      </w:r>
      <w:r w:rsidR="00115A61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1790 годы предпринял путешествие в Европу, в ходе которого встречался не только с видными деятелями масонского движения, но и великими </w:t>
      </w:r>
      <w:r w:rsidR="00EA240F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мыслителями. Карамзин</w:t>
      </w:r>
      <w:r w:rsidR="00EA240F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посетил Иммануила Канта в Кёнигсберге, беседовал с И.Г. Гердером, Ж. Ф. Мармонтелем, был в </w:t>
      </w:r>
      <w:hyperlink r:id="rId10" w:tooltip="Париж" w:history="1">
        <w:r w:rsidR="00D00214" w:rsidRPr="00487A39">
          <w:rPr>
            <w:rFonts w:eastAsia="Times New Roman" w:cs="Times New Roman"/>
            <w:i/>
            <w:sz w:val="28"/>
            <w:szCs w:val="28"/>
          </w:rPr>
          <w:t>Париже</w:t>
        </w:r>
      </w:hyperlink>
      <w:r w:rsidR="00D00214" w:rsidRPr="00487A39">
        <w:rPr>
          <w:rFonts w:eastAsia="Times New Roman" w:cs="Times New Roman"/>
          <w:i/>
          <w:sz w:val="28"/>
          <w:szCs w:val="28"/>
        </w:rPr>
        <w:t xml:space="preserve"> во время Великой французской революции.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Впечатления от поездок нашли своё отражение в знаменитых «Письмах русского путешественника» Карамзина. Эта повесть (1791</w:t>
      </w:r>
      <w:r w:rsidR="00115A61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-</w:t>
      </w:r>
      <w:r w:rsidR="00115A61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1792) появилась в «Московском журнале», который по приезду на родину стал издавать Н.М. Карамзин. Её публикация сразу же сделала Карамзина известным литератором. Ряд филологов считает, что современная русская литература ведет отсчет именно с «Писем».</w:t>
      </w:r>
    </w:p>
    <w:p w:rsidR="002A7AEF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Литературный авторитет писателя упрочила повесть «Бедная Лиза» (1792). Выпущенные впоследствии сборники и альманахи «Аониды», «Аглая», «Мои безделки», «Пантеон иностранной словесности» сделали сентиментализм основным литературным течением в России, а Карамзина –  его признанным лидером.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Писатель стал также вдохновителем движения за раскрепощение русской прозы, находившейся в стилистической зависимости от церковнославянского языка.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 xml:space="preserve">Под влиянием его произведений писали </w:t>
      </w:r>
      <w:hyperlink r:id="rId11" w:tooltip="Батюшков Константин Николаевич" w:history="1">
        <w:r w:rsidRPr="00487A39">
          <w:rPr>
            <w:rFonts w:eastAsia="Times New Roman" w:cs="Times New Roman"/>
            <w:i/>
            <w:sz w:val="28"/>
            <w:szCs w:val="28"/>
          </w:rPr>
          <w:t>К.Н. Батюшков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, </w:t>
      </w:r>
      <w:hyperlink r:id="rId12" w:tooltip="Жуковский Василий Андреевич" w:history="1">
        <w:r w:rsidRPr="00487A39">
          <w:rPr>
            <w:rFonts w:eastAsia="Times New Roman" w:cs="Times New Roman"/>
            <w:i/>
            <w:sz w:val="28"/>
            <w:szCs w:val="28"/>
          </w:rPr>
          <w:t>В.А. Жуковский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, а также </w:t>
      </w:r>
      <w:hyperlink r:id="rId13" w:tooltip="Пушкин Александр Сергеевич биография" w:history="1">
        <w:r w:rsidRPr="00487A39">
          <w:rPr>
            <w:rFonts w:eastAsia="Times New Roman" w:cs="Times New Roman"/>
            <w:i/>
            <w:sz w:val="28"/>
            <w:szCs w:val="28"/>
          </w:rPr>
          <w:t>А.С. Пушкин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 в начале творческого пути.</w:t>
      </w:r>
    </w:p>
    <w:p w:rsidR="00D00214" w:rsidRPr="00487A39" w:rsidRDefault="00BA2C0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lastRenderedPageBreak/>
        <w:t xml:space="preserve"> </w:t>
      </w:r>
      <w:r w:rsidR="0015791B" w:rsidRPr="00487A39">
        <w:rPr>
          <w:i/>
          <w:sz w:val="28"/>
          <w:szCs w:val="28"/>
        </w:rPr>
        <w:t>В 1801 Николай Карамзин женился на Е. И. Протасовой, умершей через год. Вторым браком Карамзин был женат на сводной сестре П. А. Вяземского, Е. А. Колывановой (1804), с которой прожил счастливо до конца дней</w:t>
      </w:r>
      <w:r w:rsidR="002A7AEF">
        <w:rPr>
          <w:i/>
          <w:sz w:val="28"/>
          <w:szCs w:val="28"/>
        </w:rPr>
        <w:t>.</w:t>
      </w:r>
      <w:r w:rsidR="0015791B" w:rsidRPr="00487A39">
        <w:rPr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В</w:t>
      </w:r>
      <w:r w:rsidR="002A7AEF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1802-1803 гг. Карамзин издавал «Вестник Европы»  –  первый в стране общественно-политический и литературно-художественный журнал. В эт</w:t>
      </w:r>
      <w:r w:rsidRPr="00487A39">
        <w:rPr>
          <w:rFonts w:eastAsia="Times New Roman" w:cs="Times New Roman"/>
          <w:i/>
          <w:sz w:val="28"/>
          <w:szCs w:val="28"/>
        </w:rPr>
        <w:t xml:space="preserve">ом журнале историческая тема </w:t>
      </w:r>
      <w:r w:rsidR="00D00214" w:rsidRPr="00487A39">
        <w:rPr>
          <w:rFonts w:eastAsia="Times New Roman" w:cs="Times New Roman"/>
          <w:i/>
          <w:sz w:val="28"/>
          <w:szCs w:val="28"/>
        </w:rPr>
        <w:t xml:space="preserve"> преобладала над всеми остальными, что свидетельствовало о неподдельном интересе издателя и автора к истории.</w:t>
      </w:r>
      <w:r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D00214" w:rsidRPr="00487A39">
        <w:rPr>
          <w:rFonts w:eastAsia="Times New Roman" w:cs="Times New Roman"/>
          <w:i/>
          <w:sz w:val="28"/>
          <w:szCs w:val="28"/>
        </w:rPr>
        <w:t>Император Александр I именным указом от 31 октября 1803 года назначает Карам</w:t>
      </w:r>
      <w:r w:rsidR="005B2A00">
        <w:rPr>
          <w:rFonts w:eastAsia="Times New Roman" w:cs="Times New Roman"/>
          <w:i/>
          <w:sz w:val="28"/>
          <w:szCs w:val="28"/>
        </w:rPr>
        <w:t>зина официальным историографом.</w:t>
      </w:r>
      <w:r w:rsidR="00B12CFF" w:rsidRPr="00B12CFF">
        <w:rPr>
          <w:rFonts w:eastAsia="Times New Roman" w:cs="Times New Roman"/>
          <w:i/>
          <w:sz w:val="28"/>
          <w:szCs w:val="28"/>
        </w:rPr>
        <w:t xml:space="preserve"> </w:t>
      </w:r>
      <w:r w:rsidR="00B12CFF" w:rsidRPr="00487A39">
        <w:rPr>
          <w:rFonts w:eastAsia="Times New Roman" w:cs="Times New Roman"/>
          <w:i/>
          <w:sz w:val="28"/>
          <w:szCs w:val="28"/>
        </w:rPr>
        <w:t>Перед ним ставилась  задача запечатлеть историю Российского государства.</w:t>
      </w:r>
      <w:r w:rsidR="00B12CFF">
        <w:rPr>
          <w:rFonts w:eastAsia="Times New Roman" w:cs="Times New Roman"/>
          <w:i/>
          <w:sz w:val="28"/>
          <w:szCs w:val="28"/>
        </w:rPr>
        <w:t xml:space="preserve"> </w:t>
      </w:r>
      <w:r w:rsidR="005B2A00">
        <w:rPr>
          <w:rFonts w:eastAsia="Times New Roman" w:cs="Times New Roman"/>
          <w:i/>
          <w:sz w:val="28"/>
          <w:szCs w:val="28"/>
        </w:rPr>
        <w:t xml:space="preserve"> П</w:t>
      </w:r>
      <w:r w:rsidR="00D00214" w:rsidRPr="00487A39">
        <w:rPr>
          <w:rFonts w:eastAsia="Times New Roman" w:cs="Times New Roman"/>
          <w:i/>
          <w:sz w:val="28"/>
          <w:szCs w:val="28"/>
        </w:rPr>
        <w:t>осле смерти Карамзина титул историографа в России не во</w:t>
      </w:r>
      <w:r w:rsidR="005B2A00">
        <w:rPr>
          <w:rFonts w:eastAsia="Times New Roman" w:cs="Times New Roman"/>
          <w:i/>
          <w:sz w:val="28"/>
          <w:szCs w:val="28"/>
        </w:rPr>
        <w:t>зобновлялся</w:t>
      </w:r>
      <w:r w:rsidRPr="00487A39">
        <w:rPr>
          <w:rFonts w:eastAsia="Times New Roman" w:cs="Times New Roman"/>
          <w:i/>
          <w:sz w:val="28"/>
          <w:szCs w:val="28"/>
        </w:rPr>
        <w:t xml:space="preserve">. </w:t>
      </w:r>
    </w:p>
    <w:p w:rsidR="00D00214" w:rsidRPr="00542DEF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color w:val="000000" w:themeColor="text1"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В 1804 году была полностью свернута литературно-художестве</w:t>
      </w:r>
      <w:r w:rsidR="00542DEF">
        <w:rPr>
          <w:rFonts w:eastAsia="Times New Roman" w:cs="Times New Roman"/>
          <w:i/>
          <w:sz w:val="28"/>
          <w:szCs w:val="28"/>
        </w:rPr>
        <w:t xml:space="preserve">нная работа, и писатель начал </w:t>
      </w:r>
      <w:r w:rsidRPr="00487A39">
        <w:rPr>
          <w:rFonts w:eastAsia="Times New Roman" w:cs="Times New Roman"/>
          <w:i/>
          <w:sz w:val="28"/>
          <w:szCs w:val="28"/>
        </w:rPr>
        <w:t xml:space="preserve"> трудиться над «Историей государства Российского» (1816-1824), ставшей в его жизни главным трудом и целым явлением в русской истории и литературе.</w:t>
      </w:r>
      <w:r w:rsidR="00BA2C04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Лишь временно работа Карамзина была прервана Отечественной войной 1812 года. Сам писатель был готов сражаться в московском ополчении и покинул город только в последние мгновения перед вхождением Наполеона в столицу.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 xml:space="preserve">Карамзин провел 1813 год в эвакуации сначала в </w:t>
      </w:r>
      <w:hyperlink r:id="rId14" w:tooltip="Интересные факты о Ярославле" w:history="1">
        <w:r w:rsidRPr="00487A39">
          <w:rPr>
            <w:rFonts w:eastAsia="Times New Roman" w:cs="Times New Roman"/>
            <w:i/>
            <w:color w:val="000000" w:themeColor="text1"/>
            <w:sz w:val="28"/>
            <w:szCs w:val="28"/>
          </w:rPr>
          <w:t>Ярославле</w:t>
        </w:r>
      </w:hyperlink>
      <w:r w:rsidRPr="00487A39">
        <w:rPr>
          <w:rFonts w:eastAsia="Times New Roman" w:cs="Times New Roman"/>
          <w:i/>
          <w:color w:val="000000" w:themeColor="text1"/>
          <w:sz w:val="28"/>
          <w:szCs w:val="28"/>
        </w:rPr>
        <w:t>, а затем в Нижнем Новгороде. Он возвратился в Москву в июне 1813 года и продолжил работу над «Историей...», невзирая на то, что его библиотека сгорела в московском пожаре 1812 года.</w:t>
      </w:r>
      <w:r w:rsidR="00810063" w:rsidRPr="00487A39">
        <w:rPr>
          <w:rFonts w:eastAsia="Times New Roman" w:cs="Times New Roman"/>
          <w:i/>
          <w:color w:val="000000" w:themeColor="text1"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Карамзин свое историческое повествование довел до начала XVII века, при этом он использовал многие первоисточники, прежде обойденные вниманием и ему удалось создать интересную повесть о прошлом России.</w:t>
      </w:r>
      <w:r w:rsidR="00B12CFF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В феврале 1818 года увидели свет первые восемь томов. Было продано за месяц три тысячи экземпляров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. </w:t>
      </w:r>
      <w:r w:rsidRPr="00487A39">
        <w:rPr>
          <w:rFonts w:eastAsia="Times New Roman" w:cs="Times New Roman"/>
          <w:i/>
          <w:sz w:val="28"/>
          <w:szCs w:val="28"/>
        </w:rPr>
        <w:t>Опубликованные в следующие годы очередные три тома были быстро переведены на несколько европейски</w:t>
      </w:r>
      <w:r w:rsidR="00810063" w:rsidRPr="00487A39">
        <w:rPr>
          <w:rFonts w:eastAsia="Times New Roman" w:cs="Times New Roman"/>
          <w:i/>
          <w:sz w:val="28"/>
          <w:szCs w:val="28"/>
        </w:rPr>
        <w:t>х языков, а заключительный, 12-</w:t>
      </w:r>
      <w:r w:rsidRPr="00487A39">
        <w:rPr>
          <w:rFonts w:eastAsia="Times New Roman" w:cs="Times New Roman"/>
          <w:i/>
          <w:sz w:val="28"/>
          <w:szCs w:val="28"/>
        </w:rPr>
        <w:t>й том увидел свет уже после смерти автора.</w:t>
      </w:r>
    </w:p>
    <w:p w:rsidR="00034C80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Александр I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 xml:space="preserve"> в 1810 году пожаловал Карамзину орден св. Владимира 3 степени. В 1816 году Карамзин получил титул статского советника, был награжден орденом св. Анны 1-го класса.  В 1818 году Н.М. Карамзин был принят членом Императорской Российской Академии. В 1824 году стал действительным статским советником.</w:t>
      </w:r>
      <w:r w:rsidR="00542DEF">
        <w:rPr>
          <w:rFonts w:eastAsia="Times New Roman" w:cs="Times New Roman"/>
          <w:i/>
          <w:sz w:val="28"/>
          <w:szCs w:val="28"/>
        </w:rPr>
        <w:t xml:space="preserve"> </w:t>
      </w:r>
    </w:p>
    <w:p w:rsidR="00D00214" w:rsidRPr="00487A39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Николай Михайлович придерживался консервативных взглядов, был сторонником абсолютной монархии.</w:t>
      </w:r>
      <w:r w:rsidR="00B12CFF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Последние годы жизни он провел в Петербурге и сблизился с царской семьей, хотя император Александр I сдержанно относился к писателю. Смерть императора стала большим ударом для Карамзина, а восстание декабристов 14 декабря 1825 года окончательно надломил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о </w:t>
      </w:r>
      <w:r w:rsidRPr="00487A39">
        <w:rPr>
          <w:rFonts w:eastAsia="Times New Roman" w:cs="Times New Roman"/>
          <w:i/>
          <w:sz w:val="28"/>
          <w:szCs w:val="28"/>
        </w:rPr>
        <w:t xml:space="preserve"> его физические силы (он простудился в этот день на Сенатской площади, болезнь перешла в чахотку). В первые ме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сяцы 1826 года Карамзин решился  по совету докторов </w:t>
      </w:r>
      <w:r w:rsidRPr="00487A39">
        <w:rPr>
          <w:rFonts w:eastAsia="Times New Roman" w:cs="Times New Roman"/>
          <w:i/>
          <w:sz w:val="28"/>
          <w:szCs w:val="28"/>
        </w:rPr>
        <w:t xml:space="preserve"> ехать весной в Италию и Южную Францию, для чего император Николай выделил денежные средства и предоставил в его распоряжение фрегат. Но для путешествия Карамзин был уже слишком слаб и 22 мая (3 июня) 1826 года скончался в Петербурге</w:t>
      </w:r>
      <w:r w:rsidR="00542DEF">
        <w:rPr>
          <w:rFonts w:eastAsia="Times New Roman" w:cs="Times New Roman"/>
          <w:i/>
          <w:sz w:val="28"/>
          <w:szCs w:val="28"/>
        </w:rPr>
        <w:t>.</w:t>
      </w:r>
    </w:p>
    <w:p w:rsidR="00D00214" w:rsidRPr="00487A39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lastRenderedPageBreak/>
        <w:t>Был похоронен в Александро-Невской лавре, на Тихвинском кладбище.</w:t>
      </w:r>
    </w:p>
    <w:p w:rsidR="005B2A00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На развитие русского литературного языка проза и поэзия Карамзина оказали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 значительное </w:t>
      </w:r>
      <w:r w:rsidRPr="00487A39">
        <w:rPr>
          <w:rFonts w:eastAsia="Times New Roman" w:cs="Times New Roman"/>
          <w:i/>
          <w:sz w:val="28"/>
          <w:szCs w:val="28"/>
        </w:rPr>
        <w:t xml:space="preserve"> влияние. От использования церковнославянской лексики и грамматики Карамзин целенаправленно отказывался, приводя язык своих произведений к обиходному языку своей эпохи и, в качестве образца, используя грамматику и синтаксис французского языка.</w:t>
      </w:r>
      <w:r w:rsidR="00034C80" w:rsidRPr="00034C80">
        <w:rPr>
          <w:rFonts w:eastAsia="Times New Roman" w:cs="Times New Roman"/>
          <w:i/>
          <w:sz w:val="28"/>
          <w:szCs w:val="28"/>
        </w:rPr>
        <w:t xml:space="preserve"> </w:t>
      </w:r>
      <w:r w:rsidR="00034C80" w:rsidRPr="00487A39">
        <w:rPr>
          <w:rFonts w:eastAsia="Times New Roman" w:cs="Times New Roman"/>
          <w:i/>
          <w:sz w:val="28"/>
          <w:szCs w:val="28"/>
        </w:rPr>
        <w:t>Одним из первых он начал использовать букву Ё.</w:t>
      </w:r>
      <w:r w:rsidR="00034C80">
        <w:rPr>
          <w:rFonts w:eastAsia="Times New Roman" w:cs="Times New Roman"/>
          <w:i/>
          <w:sz w:val="28"/>
          <w:szCs w:val="28"/>
        </w:rPr>
        <w:t xml:space="preserve"> </w:t>
      </w:r>
      <w:r w:rsidR="00542DEF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По выражению Пушкина, «Карамзин освободил язык от чуждого ига и возвратил ему свободу, обратив его к живым источникам народного слова».</w:t>
      </w:r>
      <w:r w:rsidR="00034C80">
        <w:rPr>
          <w:rFonts w:eastAsia="Times New Roman" w:cs="Times New Roman"/>
          <w:i/>
          <w:sz w:val="28"/>
          <w:szCs w:val="28"/>
        </w:rPr>
        <w:t xml:space="preserve"> </w:t>
      </w:r>
    </w:p>
    <w:p w:rsidR="00D00214" w:rsidRPr="00487A39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 xml:space="preserve">В 1810-х годах изменения в языке, предлагаемые Карамзиным, вызвали бурную полемику. При содействии </w:t>
      </w:r>
      <w:hyperlink r:id="rId15" w:tooltip="Державин Гаврила Романович" w:history="1">
        <w:r w:rsidRPr="00487A39">
          <w:rPr>
            <w:rFonts w:eastAsia="Times New Roman" w:cs="Times New Roman"/>
            <w:i/>
            <w:sz w:val="28"/>
            <w:szCs w:val="28"/>
          </w:rPr>
          <w:t>Державина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, писатель А. С. Шишков в 1811 году основал общество «Беседа любителей русского слова», целью которого была пропаганда «старого» языка, а также критика Карамзина, </w:t>
      </w:r>
      <w:hyperlink r:id="rId16" w:tooltip="Интересные факты о Василии Андреевиче Жуковском " w:history="1">
        <w:r w:rsidRPr="00487A39">
          <w:rPr>
            <w:rFonts w:eastAsia="Times New Roman" w:cs="Times New Roman"/>
            <w:i/>
            <w:sz w:val="28"/>
            <w:szCs w:val="28"/>
          </w:rPr>
          <w:t>Жуковского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 и их последователей.</w:t>
      </w:r>
      <w:r w:rsidR="005B2A00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Шишков восстал против всех нововведени</w:t>
      </w:r>
      <w:r w:rsidR="00034C80">
        <w:rPr>
          <w:rFonts w:eastAsia="Times New Roman" w:cs="Times New Roman"/>
          <w:i/>
          <w:sz w:val="28"/>
          <w:szCs w:val="28"/>
        </w:rPr>
        <w:t xml:space="preserve">й (причем, иногда брал примеры </w:t>
      </w:r>
      <w:r w:rsidRPr="00487A39">
        <w:rPr>
          <w:rFonts w:eastAsia="Times New Roman" w:cs="Times New Roman"/>
          <w:i/>
          <w:sz w:val="28"/>
          <w:szCs w:val="28"/>
        </w:rPr>
        <w:t xml:space="preserve"> у неумелых подражателей Карамзина), резко отделяя от разговорного литературный язык, с е</w:t>
      </w:r>
      <w:r w:rsidR="00810063" w:rsidRPr="00487A39">
        <w:rPr>
          <w:rFonts w:eastAsia="Times New Roman" w:cs="Times New Roman"/>
          <w:i/>
          <w:sz w:val="28"/>
          <w:szCs w:val="28"/>
        </w:rPr>
        <w:t>го сильным славянским элементом.</w:t>
      </w:r>
      <w:r w:rsidR="00034C80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Карамзин не принял вызова, но за него вступились его последователи.</w:t>
      </w:r>
      <w:r w:rsidR="005B2A00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В ответ образовалось в 1815 году литературное общество «</w:t>
      </w:r>
      <w:hyperlink r:id="rId17" w:tooltip="Арзамас литературный кружок" w:history="1">
        <w:r w:rsidRPr="00487A39">
          <w:rPr>
            <w:rFonts w:eastAsia="Times New Roman" w:cs="Times New Roman"/>
            <w:i/>
            <w:sz w:val="28"/>
            <w:szCs w:val="28"/>
          </w:rPr>
          <w:t>Арзамас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». Членами общества стали многие поэты нового поколения, в том числе </w:t>
      </w:r>
      <w:hyperlink r:id="rId18" w:tooltip="Вяземский Пётр Андреевич" w:history="1">
        <w:r w:rsidRPr="00487A39">
          <w:rPr>
            <w:rFonts w:eastAsia="Times New Roman" w:cs="Times New Roman"/>
            <w:i/>
            <w:sz w:val="28"/>
            <w:szCs w:val="28"/>
          </w:rPr>
          <w:t>Вяземский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, Жуковский, </w:t>
      </w:r>
      <w:hyperlink r:id="rId19" w:tooltip="Интересные факты о Батюшкове Константине Николаевиче" w:history="1">
        <w:r w:rsidRPr="00487A39">
          <w:rPr>
            <w:rFonts w:eastAsia="Times New Roman" w:cs="Times New Roman"/>
            <w:i/>
            <w:sz w:val="28"/>
            <w:szCs w:val="28"/>
          </w:rPr>
          <w:t>Батюшков</w:t>
        </w:r>
      </w:hyperlink>
      <w:r w:rsidRPr="00487A39">
        <w:rPr>
          <w:rFonts w:eastAsia="Times New Roman" w:cs="Times New Roman"/>
          <w:i/>
          <w:sz w:val="28"/>
          <w:szCs w:val="28"/>
        </w:rPr>
        <w:t xml:space="preserve">, Давыдов, </w:t>
      </w:r>
      <w:hyperlink r:id="rId20" w:tooltip="Пушкин и Жуковский" w:history="1">
        <w:r w:rsidRPr="00487A39">
          <w:rPr>
            <w:rFonts w:eastAsia="Times New Roman" w:cs="Times New Roman"/>
            <w:i/>
            <w:sz w:val="28"/>
            <w:szCs w:val="28"/>
          </w:rPr>
          <w:t>А.С. Пушкин</w:t>
        </w:r>
      </w:hyperlink>
      <w:r w:rsidR="005B2A00">
        <w:rPr>
          <w:rFonts w:eastAsia="Times New Roman" w:cs="Times New Roman"/>
          <w:i/>
          <w:sz w:val="28"/>
          <w:szCs w:val="28"/>
        </w:rPr>
        <w:t>.</w:t>
      </w:r>
      <w:r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="00810063" w:rsidRPr="00487A39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Литературная победа «Арзамаса» над «Беседой» упрочила победу языковых изменений, которые ввёл Карамзин.</w:t>
      </w:r>
    </w:p>
    <w:p w:rsidR="00D00214" w:rsidRPr="00487A39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Несмотря на это, позже произошло сближение Карамзина с Шишковым, и, благодаря содействию последнего, в 1818 году Карамзин был избран членом Российской академии.</w:t>
      </w:r>
      <w:r w:rsidR="00034C80">
        <w:rPr>
          <w:rFonts w:eastAsia="Times New Roman" w:cs="Times New Roman"/>
          <w:i/>
          <w:sz w:val="28"/>
          <w:szCs w:val="28"/>
        </w:rPr>
        <w:t xml:space="preserve"> </w:t>
      </w:r>
      <w:r w:rsidRPr="00487A39">
        <w:rPr>
          <w:rFonts w:eastAsia="Times New Roman" w:cs="Times New Roman"/>
          <w:i/>
          <w:sz w:val="28"/>
          <w:szCs w:val="28"/>
        </w:rPr>
        <w:t>В своей вступительной речи он высказал светлую мысль, что «с</w:t>
      </w:r>
      <w:r w:rsidR="005B2A00">
        <w:rPr>
          <w:rFonts w:eastAsia="Times New Roman" w:cs="Times New Roman"/>
          <w:i/>
          <w:sz w:val="28"/>
          <w:szCs w:val="28"/>
        </w:rPr>
        <w:t>лова не изобретаются академиями,</w:t>
      </w:r>
      <w:r w:rsidRPr="00487A39">
        <w:rPr>
          <w:rFonts w:eastAsia="Times New Roman" w:cs="Times New Roman"/>
          <w:i/>
          <w:sz w:val="28"/>
          <w:szCs w:val="28"/>
        </w:rPr>
        <w:t xml:space="preserve"> они рождаются вместе с мыслями».</w:t>
      </w:r>
    </w:p>
    <w:p w:rsidR="00D00214" w:rsidRPr="00487A39" w:rsidRDefault="00D00214" w:rsidP="00487A39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Именем писателя названы:</w:t>
      </w:r>
    </w:p>
    <w:p w:rsidR="00D00214" w:rsidRPr="00487A39" w:rsidRDefault="00D00214" w:rsidP="00487A3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В Москве проезд Карамзина</w:t>
      </w:r>
    </w:p>
    <w:p w:rsidR="00D00214" w:rsidRPr="00487A39" w:rsidRDefault="00D00214" w:rsidP="00487A3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В Ульяновске Областная клиническая психиатрическая больница.</w:t>
      </w:r>
    </w:p>
    <w:p w:rsidR="00D00214" w:rsidRPr="00487A39" w:rsidRDefault="00D00214" w:rsidP="00487A39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Памятник Н. М. Карамзину установлен в Ульяновске, памятный знак –  в подмосковной усадьбе Остафьево.</w:t>
      </w:r>
    </w:p>
    <w:p w:rsidR="00D00214" w:rsidRPr="00487A39" w:rsidRDefault="00D00214" w:rsidP="00487A39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На памятнике «1000-летие России» в Великом Новгороде среди 129 фигур самых выдающихся личностей в российской истории (на 1862 год) есть фигура Н. М. Карамзина.</w:t>
      </w:r>
    </w:p>
    <w:p w:rsidR="00D00214" w:rsidRPr="00487A39" w:rsidRDefault="00D00214" w:rsidP="00487A39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487A39">
        <w:rPr>
          <w:rFonts w:eastAsia="Times New Roman" w:cs="Times New Roman"/>
          <w:i/>
          <w:sz w:val="28"/>
          <w:szCs w:val="28"/>
        </w:rPr>
        <w:t>18 апреля 1848 года в Симбирске в честь знаменитого земляка была создана Карамзинская общественная библиотека.</w:t>
      </w:r>
    </w:p>
    <w:p w:rsidR="00810063" w:rsidRPr="00034C80" w:rsidRDefault="0011563F" w:rsidP="00810063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i/>
          <w:sz w:val="52"/>
          <w:szCs w:val="52"/>
        </w:rPr>
      </w:pPr>
      <w:r>
        <w:rPr>
          <w:rFonts w:ascii="Tahoma" w:eastAsia="Times New Roman" w:hAnsi="Tahoma" w:cs="Tahoma"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581025</wp:posOffset>
            </wp:positionV>
            <wp:extent cx="1189355" cy="1781175"/>
            <wp:effectExtent l="171450" t="133350" r="353695" b="314325"/>
            <wp:wrapTight wrapText="bothSides">
              <wp:wrapPolygon edited="0">
                <wp:start x="3806" y="-1617"/>
                <wp:lineTo x="1038" y="-1386"/>
                <wp:lineTo x="-3114" y="693"/>
                <wp:lineTo x="-3114" y="20560"/>
                <wp:lineTo x="-1730" y="24257"/>
                <wp:lineTo x="1384" y="25412"/>
                <wp:lineTo x="2076" y="25412"/>
                <wp:lineTo x="22834" y="25412"/>
                <wp:lineTo x="23526" y="25412"/>
                <wp:lineTo x="25948" y="24488"/>
                <wp:lineTo x="25948" y="24257"/>
                <wp:lineTo x="26294" y="24257"/>
                <wp:lineTo x="27678" y="21253"/>
                <wp:lineTo x="27678" y="2079"/>
                <wp:lineTo x="28023" y="924"/>
                <wp:lineTo x="23872" y="-1386"/>
                <wp:lineTo x="21104" y="-1617"/>
                <wp:lineTo x="3806" y="-1617"/>
              </wp:wrapPolygon>
            </wp:wrapTight>
            <wp:docPr id="16" name="Рисунок 16" descr="http://www.buklit.ru/covers/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uklit.ru/covers/3204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4C80">
        <w:rPr>
          <w:rFonts w:ascii="Tahoma" w:eastAsia="Times New Roman" w:hAnsi="Tahoma" w:cs="Tahoma"/>
          <w:i/>
          <w:sz w:val="52"/>
          <w:szCs w:val="52"/>
        </w:rPr>
        <w:t xml:space="preserve">                  </w:t>
      </w:r>
      <w:r w:rsidR="001610BC">
        <w:rPr>
          <w:rFonts w:ascii="Tahoma" w:eastAsia="Times New Roman" w:hAnsi="Tahoma" w:cs="Tahoma"/>
          <w:i/>
          <w:sz w:val="52"/>
          <w:szCs w:val="52"/>
        </w:rPr>
        <w:t xml:space="preserve">    </w:t>
      </w:r>
      <w:r w:rsidR="00034C80" w:rsidRPr="00034C80">
        <w:rPr>
          <w:rFonts w:ascii="Tahoma" w:eastAsia="Times New Roman" w:hAnsi="Tahoma" w:cs="Tahoma"/>
          <w:b/>
          <w:i/>
          <w:sz w:val="52"/>
          <w:szCs w:val="52"/>
        </w:rPr>
        <w:t xml:space="preserve">Произведения </w:t>
      </w:r>
      <w:r w:rsidR="00525F53">
        <w:rPr>
          <w:rFonts w:ascii="Tahoma" w:eastAsia="Times New Roman" w:hAnsi="Tahoma" w:cs="Tahoma"/>
          <w:b/>
          <w:i/>
          <w:sz w:val="52"/>
          <w:szCs w:val="52"/>
        </w:rPr>
        <w:t xml:space="preserve"> </w:t>
      </w:r>
      <w:r w:rsidR="00034C80" w:rsidRPr="00034C80">
        <w:rPr>
          <w:rFonts w:ascii="Tahoma" w:eastAsia="Times New Roman" w:hAnsi="Tahoma" w:cs="Tahoma"/>
          <w:b/>
          <w:i/>
          <w:sz w:val="52"/>
          <w:szCs w:val="52"/>
        </w:rPr>
        <w:t>Н.М.</w:t>
      </w:r>
      <w:r w:rsidR="00E0676F">
        <w:rPr>
          <w:rFonts w:ascii="Tahoma" w:eastAsia="Times New Roman" w:hAnsi="Tahoma" w:cs="Tahoma"/>
          <w:b/>
          <w:i/>
          <w:sz w:val="52"/>
          <w:szCs w:val="52"/>
        </w:rPr>
        <w:t xml:space="preserve"> </w:t>
      </w:r>
      <w:r w:rsidR="00034C80" w:rsidRPr="00034C80">
        <w:rPr>
          <w:rFonts w:ascii="Tahoma" w:eastAsia="Times New Roman" w:hAnsi="Tahoma" w:cs="Tahoma"/>
          <w:b/>
          <w:i/>
          <w:sz w:val="52"/>
          <w:szCs w:val="52"/>
        </w:rPr>
        <w:t>Карамзина :</w:t>
      </w:r>
    </w:p>
    <w:p w:rsidR="007C3603" w:rsidRPr="007C3603" w:rsidRDefault="007C3603" w:rsidP="007C3603">
      <w:pPr>
        <w:rPr>
          <w:sz w:val="28"/>
          <w:szCs w:val="28"/>
        </w:rPr>
      </w:pPr>
      <w:r w:rsidRPr="007C3603">
        <w:rPr>
          <w:sz w:val="28"/>
          <w:szCs w:val="28"/>
        </w:rPr>
        <w:t>Карамзин, Н.М.</w:t>
      </w:r>
      <w:r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>Сочинения: в 2 т. / Н.М. Карамзин ; сост., вступ. ст., коммент. Г.П. Макогоненко. - Л. : Худож. лит. Ленингр. отд-ние, 1984.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 xml:space="preserve">Т. 1 : Автобиография; Письма русского путешественника; Повести. - 670 с. </w:t>
      </w:r>
    </w:p>
    <w:p w:rsidR="007C3603" w:rsidRPr="007C3603" w:rsidRDefault="007C3603" w:rsidP="007C3603">
      <w:pPr>
        <w:rPr>
          <w:sz w:val="28"/>
          <w:szCs w:val="28"/>
        </w:rPr>
      </w:pPr>
      <w:r w:rsidRPr="007C3603">
        <w:rPr>
          <w:sz w:val="28"/>
          <w:szCs w:val="28"/>
        </w:rPr>
        <w:t xml:space="preserve">Карамзин, Н.М. Сочинения: в 2 т. / Н.М. Карамзин ; сост., вступ. ст., коммент. Г.П. Макогоненко. - Л. : Худож. лит. Ленингр. отд-ние, 1984. Т. 2 : Критика; Публицистика; Истории государства Российского : главы. - 455 с. </w:t>
      </w:r>
    </w:p>
    <w:p w:rsidR="009F16F7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105BFE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Избранные статьи и письма / Н.М. Карамзин ; сост., авт. вступ. ст. и коммент. А.Ф. Смирнов. - Москва : Современник, 1982. - 351 с. - (Библиотека "Любителям российской словесности". Из литературного наследия).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E0676F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Бедная Лиза: повести / Н.М. Карамзин ; авт. пред. Л.Л. Горелик ; худож. В. Третьяков. - Москва : Дет. лит., 2013. - 173 с. : ил. - (Школьная библиотека). - Содерж. : Наталья, боярская дочь; Марфа-посадница, или Покорение Новгорода. </w:t>
      </w:r>
    </w:p>
    <w:p w:rsidR="009F16F7" w:rsidRPr="00E0676F" w:rsidRDefault="008E05F7" w:rsidP="00E0676F">
      <w:pPr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67945</wp:posOffset>
            </wp:positionV>
            <wp:extent cx="1132205" cy="1762125"/>
            <wp:effectExtent l="171450" t="133350" r="353695" b="314325"/>
            <wp:wrapTight wrapText="bothSides">
              <wp:wrapPolygon edited="0">
                <wp:start x="3998" y="-1635"/>
                <wp:lineTo x="1090" y="-1401"/>
                <wp:lineTo x="-3271" y="701"/>
                <wp:lineTo x="-3271" y="20783"/>
                <wp:lineTo x="-1454" y="24519"/>
                <wp:lineTo x="1454" y="25453"/>
                <wp:lineTo x="2181" y="25453"/>
                <wp:lineTo x="22896" y="25453"/>
                <wp:lineTo x="23623" y="25453"/>
                <wp:lineTo x="25804" y="24752"/>
                <wp:lineTo x="25804" y="24519"/>
                <wp:lineTo x="26531" y="24519"/>
                <wp:lineTo x="27984" y="21717"/>
                <wp:lineTo x="27984" y="2102"/>
                <wp:lineTo x="28348" y="934"/>
                <wp:lineTo x="23987" y="-1401"/>
                <wp:lineTo x="21079" y="-1635"/>
                <wp:lineTo x="3998" y="-1635"/>
              </wp:wrapPolygon>
            </wp:wrapTight>
            <wp:docPr id="31" name="Рисунок 31" descr="http://img-fotki.yandex.ru/get/9837/24302342.196/0_9d1ec_87581a3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9837/24302342.196/0_9d1ec_87581a36_ori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F7" w:rsidRPr="00034C80">
        <w:rPr>
          <w:sz w:val="28"/>
          <w:szCs w:val="28"/>
        </w:rPr>
        <w:t>       </w:t>
      </w:r>
      <w:r w:rsidR="009F16F7" w:rsidRPr="00E0676F">
        <w:rPr>
          <w:i/>
          <w:sz w:val="28"/>
          <w:szCs w:val="28"/>
        </w:rPr>
        <w:t>В книгу вошли три повести великого русского писателя</w:t>
      </w:r>
      <w:r w:rsidR="001610BC">
        <w:rPr>
          <w:i/>
          <w:sz w:val="28"/>
          <w:szCs w:val="28"/>
        </w:rPr>
        <w:t xml:space="preserve"> </w:t>
      </w:r>
      <w:r w:rsidR="009F16F7" w:rsidRPr="00E0676F">
        <w:rPr>
          <w:i/>
          <w:sz w:val="28"/>
          <w:szCs w:val="28"/>
        </w:rPr>
        <w:t>-</w:t>
      </w:r>
      <w:r w:rsidR="001610BC">
        <w:rPr>
          <w:i/>
          <w:sz w:val="28"/>
          <w:szCs w:val="28"/>
        </w:rPr>
        <w:t xml:space="preserve"> </w:t>
      </w:r>
      <w:r w:rsidR="009F16F7" w:rsidRPr="00E0676F">
        <w:rPr>
          <w:i/>
          <w:sz w:val="28"/>
          <w:szCs w:val="28"/>
        </w:rPr>
        <w:t>историка Н.М. Карамзина, открывшего, по словам Белинского, н</w:t>
      </w:r>
      <w:r w:rsidR="001610BC">
        <w:rPr>
          <w:i/>
          <w:sz w:val="28"/>
          <w:szCs w:val="28"/>
        </w:rPr>
        <w:t>овую эпоху русской литературы. «Бедная Лиза»</w:t>
      </w:r>
      <w:r w:rsidR="009F16F7" w:rsidRPr="00E0676F">
        <w:rPr>
          <w:i/>
          <w:sz w:val="28"/>
          <w:szCs w:val="28"/>
        </w:rPr>
        <w:t xml:space="preserve"> - это повесть о печальной участи крестьянской девушки, п</w:t>
      </w:r>
      <w:r w:rsidR="001610BC">
        <w:rPr>
          <w:i/>
          <w:sz w:val="28"/>
          <w:szCs w:val="28"/>
        </w:rPr>
        <w:t>олюбившей дворянина. В повести «</w:t>
      </w:r>
      <w:r w:rsidR="009F16F7" w:rsidRPr="00E0676F">
        <w:rPr>
          <w:i/>
          <w:sz w:val="28"/>
          <w:szCs w:val="28"/>
        </w:rPr>
        <w:t>Наталья, боярская дочь</w:t>
      </w:r>
      <w:r w:rsidR="001610BC">
        <w:rPr>
          <w:i/>
          <w:sz w:val="28"/>
          <w:szCs w:val="28"/>
        </w:rPr>
        <w:t>»</w:t>
      </w:r>
      <w:r w:rsidR="009F16F7" w:rsidRPr="00E0676F">
        <w:rPr>
          <w:i/>
          <w:sz w:val="28"/>
          <w:szCs w:val="28"/>
        </w:rPr>
        <w:t xml:space="preserve"> Карамзин воссоздает картины жизни допетровс</w:t>
      </w:r>
      <w:r w:rsidR="001610BC">
        <w:rPr>
          <w:i/>
          <w:sz w:val="28"/>
          <w:szCs w:val="28"/>
        </w:rPr>
        <w:t>кой Руси. Историческая повесть «</w:t>
      </w:r>
      <w:r w:rsidR="009F16F7" w:rsidRPr="00E0676F">
        <w:rPr>
          <w:i/>
          <w:sz w:val="28"/>
          <w:szCs w:val="28"/>
        </w:rPr>
        <w:t>Марфа</w:t>
      </w:r>
      <w:r w:rsidR="001610BC">
        <w:rPr>
          <w:i/>
          <w:sz w:val="28"/>
          <w:szCs w:val="28"/>
        </w:rPr>
        <w:t xml:space="preserve"> –</w:t>
      </w:r>
      <w:r w:rsidR="009F16F7" w:rsidRPr="00E0676F">
        <w:rPr>
          <w:i/>
          <w:sz w:val="28"/>
          <w:szCs w:val="28"/>
        </w:rPr>
        <w:t>посадница</w:t>
      </w:r>
      <w:r w:rsidR="001610BC">
        <w:rPr>
          <w:i/>
          <w:sz w:val="28"/>
          <w:szCs w:val="28"/>
        </w:rPr>
        <w:t>»</w:t>
      </w:r>
      <w:r w:rsidR="00525F53">
        <w:rPr>
          <w:i/>
          <w:sz w:val="28"/>
          <w:szCs w:val="28"/>
        </w:rPr>
        <w:t>, или Покорение Нов</w:t>
      </w:r>
      <w:r w:rsidR="009F16F7" w:rsidRPr="00E0676F">
        <w:rPr>
          <w:i/>
          <w:sz w:val="28"/>
          <w:szCs w:val="28"/>
        </w:rPr>
        <w:t>города" рассказывает об одном из самых драматических эпизодов истории воль</w:t>
      </w:r>
      <w:r w:rsidR="003706FD">
        <w:rPr>
          <w:i/>
          <w:sz w:val="28"/>
          <w:szCs w:val="28"/>
        </w:rPr>
        <w:t xml:space="preserve">ного русского города Новгорода , </w:t>
      </w:r>
      <w:r w:rsidR="009F16F7" w:rsidRPr="00E0676F">
        <w:rPr>
          <w:i/>
          <w:sz w:val="28"/>
          <w:szCs w:val="28"/>
        </w:rPr>
        <w:t xml:space="preserve"> присоединении его к Московскому княжеству.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E0676F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Бедная Лиза / Н.М. Карамзин. - М. : Эксмо, 2011. </w:t>
      </w:r>
      <w:r w:rsidR="00525F53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- </w:t>
      </w:r>
      <w:r w:rsidR="00525F53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160 с. - (Классика в школе)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E0676F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Бедная Лиза: повести / Н. Карамзин. - Л. : Худож. лит., 1970. - 143 с. - (Народная библиотека).</w:t>
      </w:r>
    </w:p>
    <w:p w:rsidR="00937A72" w:rsidRDefault="00996D6C" w:rsidP="00E067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1181100" cy="1775460"/>
            <wp:effectExtent l="171450" t="133350" r="361950" b="300990"/>
            <wp:wrapTight wrapText="bothSides">
              <wp:wrapPolygon edited="0">
                <wp:start x="3832" y="-1622"/>
                <wp:lineTo x="1045" y="-1391"/>
                <wp:lineTo x="-3135" y="695"/>
                <wp:lineTo x="-3135" y="20627"/>
                <wp:lineTo x="-1394" y="24335"/>
                <wp:lineTo x="1394" y="25262"/>
                <wp:lineTo x="2090" y="25262"/>
                <wp:lineTo x="22994" y="25262"/>
                <wp:lineTo x="23690" y="25262"/>
                <wp:lineTo x="25781" y="24567"/>
                <wp:lineTo x="25781" y="24335"/>
                <wp:lineTo x="26477" y="24335"/>
                <wp:lineTo x="27871" y="21554"/>
                <wp:lineTo x="27871" y="2086"/>
                <wp:lineTo x="28219" y="927"/>
                <wp:lineTo x="24039" y="-1391"/>
                <wp:lineTo x="21252" y="-1622"/>
                <wp:lineTo x="3832" y="-1622"/>
              </wp:wrapPolygon>
            </wp:wrapTight>
            <wp:docPr id="8" name="Рисунок 22" descr="http://pootoo.ru/images/81/4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otoo.ru/images/81/40686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F7" w:rsidRPr="00034C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F16F7" w:rsidRPr="00034C80">
        <w:rPr>
          <w:sz w:val="28"/>
          <w:szCs w:val="28"/>
        </w:rPr>
        <w:t>Карамзин, Н.М.</w:t>
      </w:r>
      <w:r w:rsidR="00E0676F">
        <w:rPr>
          <w:sz w:val="28"/>
          <w:szCs w:val="28"/>
        </w:rPr>
        <w:t xml:space="preserve"> </w:t>
      </w:r>
      <w:r w:rsidR="009F16F7" w:rsidRPr="00034C80">
        <w:rPr>
          <w:sz w:val="28"/>
          <w:szCs w:val="28"/>
        </w:rPr>
        <w:t>Записки старого московского жителя: избранная проза / Н.М. Карамзин ; сост., авт. пред. и примеч. В.Б. Муравьев. - Москва : Моск. рабочий, 1986. - 527 с. : ил. - (Литературная летопись Москвы).</w:t>
      </w:r>
    </w:p>
    <w:p w:rsidR="0011563F" w:rsidRDefault="0011563F" w:rsidP="00E0676F">
      <w:pPr>
        <w:jc w:val="both"/>
        <w:rPr>
          <w:sz w:val="28"/>
          <w:szCs w:val="28"/>
        </w:rPr>
      </w:pPr>
    </w:p>
    <w:p w:rsidR="00AB6887" w:rsidRDefault="00937A72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 История государства Российского / Н. Карамзин. - М. : Эксмо, 2003. - 1024 с.</w:t>
      </w:r>
    </w:p>
    <w:p w:rsidR="0011563F" w:rsidRDefault="0011563F" w:rsidP="00E0676F">
      <w:pPr>
        <w:jc w:val="both"/>
        <w:rPr>
          <w:sz w:val="28"/>
          <w:szCs w:val="28"/>
        </w:rPr>
      </w:pPr>
    </w:p>
    <w:p w:rsidR="00996D6C" w:rsidRDefault="00996D6C" w:rsidP="00E0676F">
      <w:pPr>
        <w:jc w:val="both"/>
        <w:rPr>
          <w:sz w:val="28"/>
          <w:szCs w:val="28"/>
        </w:rPr>
      </w:pP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75565</wp:posOffset>
            </wp:positionV>
            <wp:extent cx="1156970" cy="1859915"/>
            <wp:effectExtent l="171450" t="133350" r="367030" b="311785"/>
            <wp:wrapTight wrapText="bothSides">
              <wp:wrapPolygon edited="0">
                <wp:start x="3912" y="-1549"/>
                <wp:lineTo x="1067" y="-1327"/>
                <wp:lineTo x="-3201" y="664"/>
                <wp:lineTo x="-2490" y="23230"/>
                <wp:lineTo x="1067" y="25221"/>
                <wp:lineTo x="2134" y="25221"/>
                <wp:lineTo x="23117" y="25221"/>
                <wp:lineTo x="24184" y="25221"/>
                <wp:lineTo x="27385" y="23672"/>
                <wp:lineTo x="27385" y="23230"/>
                <wp:lineTo x="28097" y="19911"/>
                <wp:lineTo x="28097" y="1991"/>
                <wp:lineTo x="28452" y="885"/>
                <wp:lineTo x="24184" y="-1327"/>
                <wp:lineTo x="21339" y="-1549"/>
                <wp:lineTo x="3912" y="-1549"/>
              </wp:wrapPolygon>
            </wp:wrapTight>
            <wp:docPr id="9" name="Рисунок 4" descr="http://www.char.ru/books/2549150_Istoriya_gosudarstva_Rossijskogo_Kniga_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ar.ru/books/2549150_Istoriya_gosudarstva_Rossijskogo_Kniga_II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C3603">
        <w:rPr>
          <w:sz w:val="28"/>
          <w:szCs w:val="28"/>
        </w:rPr>
        <w:t>Карамзин, Н.М.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>История государства Российского: в 3 кн. : с прилож. "Ключа" П.М. Строева / Н.М. Карамзин. - Москва : Книга.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 xml:space="preserve">Кн. 1 : Т. I, II, III, IV; Ключ, или Алфавитный указатель / сост. П.М. Строев. - 1988. - 350 с. </w:t>
      </w: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sz w:val="28"/>
          <w:szCs w:val="28"/>
        </w:rPr>
        <w:t>Карамзин, Н.М.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>История государства Российского: в 3 кн. : с прилож. "Ключа" П.М. Строева / Н.М. Карамзин. - Москва : Книга.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>Кн. 2 : Т. V, VI, VII, VIII. - 1989. - 470 с.</w:t>
      </w: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sz w:val="28"/>
          <w:szCs w:val="28"/>
        </w:rPr>
        <w:t xml:space="preserve"> Карамзин, Н.М.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>История государства Российского: в 3 кн. / Н.М. Карамзин. - Санкт-Петербург : Кристалл. - (Библиотека мировой литературы) (Вехи истории)</w:t>
      </w:r>
      <w:r w:rsidR="003706FD"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 xml:space="preserve">Кн. 3. - 2000. - 784 с. </w:t>
      </w:r>
    </w:p>
    <w:p w:rsidR="007C3603" w:rsidRPr="00034C80" w:rsidRDefault="007C3603" w:rsidP="00E0676F">
      <w:pPr>
        <w:jc w:val="both"/>
        <w:rPr>
          <w:sz w:val="28"/>
          <w:szCs w:val="28"/>
        </w:rPr>
      </w:pP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105BFE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История государства Российского: 12 т. : в 4 кн. / Н.М. Карамзин. - Москва : РИПОЛ КЛАССИК, 1998.- Кн. 1, т. I - III. / авт. вступ. ст. А.Ф. Смирнов. - 560 с. : ил. 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 xml:space="preserve"> Карамзин, Н.М.</w:t>
      </w:r>
      <w:r w:rsidR="00105BFE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История государства Российского: 12 т. : в 4 кн. / Н.М. Карамзин. - Москва : РИПОЛ КЛАССИК, 1998.- Кн. 2, т. IV-VI. / сост., коммент. А.М. Кузнецов. - 656 с. : ил. 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lastRenderedPageBreak/>
        <w:t>Карамзин, Н.М.</w:t>
      </w:r>
      <w:r w:rsidR="00105BFE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История государства Российского: 12 т. : в 4 кн. / Н.М. Карамзин. - Москва : РИПОЛ КЛАССИК, 1998.Кн. 3, т. VII-IX. / сост., коммент. А.М. Кузнецова. - 592 с. : ил. </w:t>
      </w:r>
    </w:p>
    <w:p w:rsidR="009F16F7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105BFE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История государства Российского: 12 т. : в 4 кн. / Н.М. Карамзин. - Москва : РИПОЛ КЛАССИК, 1998.Кн. 4, т. X-XII. / авт. вступ. ст., коммент. к письмам А.Ф. Смирнов. - 736 с. : ил.  </w:t>
      </w:r>
    </w:p>
    <w:p w:rsidR="00D063E3" w:rsidRDefault="00D063E3" w:rsidP="00E0676F">
      <w:pPr>
        <w:jc w:val="both"/>
        <w:rPr>
          <w:sz w:val="28"/>
          <w:szCs w:val="28"/>
        </w:rPr>
      </w:pP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sz w:val="28"/>
          <w:szCs w:val="28"/>
        </w:rPr>
        <w:t xml:space="preserve">Карамзин, Н.М. История государства Российского: в 4 кн. / Н.М. Карамзин. - Ростов-на-Дону : Кн. изд-во.Кн. 1, т. I - III. / авт. вступ. ст. А.Ф. Смирнов. - 1989. - 528 с. </w:t>
      </w: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sz w:val="28"/>
          <w:szCs w:val="28"/>
        </w:rPr>
        <w:t>Карамзин, Н.М.</w:t>
      </w:r>
      <w:r>
        <w:rPr>
          <w:sz w:val="28"/>
          <w:szCs w:val="28"/>
        </w:rPr>
        <w:t xml:space="preserve"> </w:t>
      </w:r>
      <w:r w:rsidRPr="007C3603">
        <w:rPr>
          <w:sz w:val="28"/>
          <w:szCs w:val="28"/>
        </w:rPr>
        <w:t xml:space="preserve">История государства Российского: в 4 кн. / Н.М. Карамзин. - Ростов-на-Дону : Кн. изд-во.Кн. 2, т. IV-VI. - 1989. - 560 с. </w:t>
      </w:r>
    </w:p>
    <w:p w:rsidR="007C3603" w:rsidRPr="007C3603" w:rsidRDefault="007C3603" w:rsidP="007C3603">
      <w:pPr>
        <w:jc w:val="both"/>
        <w:rPr>
          <w:sz w:val="28"/>
          <w:szCs w:val="28"/>
        </w:rPr>
      </w:pPr>
      <w:r w:rsidRPr="007C3603">
        <w:rPr>
          <w:sz w:val="28"/>
          <w:szCs w:val="28"/>
        </w:rPr>
        <w:t xml:space="preserve">Карамзин, Н.М. История государства Российского: в 4 кн. / Н.М. Карамзин. - Ростов-на-Дону : Кн. изд-во. Кн. 3, т. VII-IX. - 1990. - 528 с. </w:t>
      </w:r>
    </w:p>
    <w:p w:rsidR="00954BFC" w:rsidRDefault="00494107" w:rsidP="00E067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161925</wp:posOffset>
            </wp:positionV>
            <wp:extent cx="1905000" cy="2190750"/>
            <wp:effectExtent l="57150" t="38100" r="209550" b="228600"/>
            <wp:wrapTight wrapText="bothSides">
              <wp:wrapPolygon edited="0">
                <wp:start x="7344" y="-376"/>
                <wp:lineTo x="4536" y="-188"/>
                <wp:lineTo x="-432" y="1690"/>
                <wp:lineTo x="-648" y="21600"/>
                <wp:lineTo x="3888" y="23666"/>
                <wp:lineTo x="5832" y="23666"/>
                <wp:lineTo x="6480" y="23854"/>
                <wp:lineTo x="6912" y="23854"/>
                <wp:lineTo x="10584" y="23854"/>
                <wp:lineTo x="11232" y="23854"/>
                <wp:lineTo x="12312" y="23666"/>
                <wp:lineTo x="16200" y="23666"/>
                <wp:lineTo x="23760" y="21788"/>
                <wp:lineTo x="23544" y="20661"/>
                <wp:lineTo x="23976" y="17843"/>
                <wp:lineTo x="23976" y="5635"/>
                <wp:lineTo x="23760" y="2817"/>
                <wp:lineTo x="23976" y="1127"/>
                <wp:lineTo x="17928" y="-188"/>
                <wp:lineTo x="10152" y="-376"/>
                <wp:lineTo x="7344" y="-376"/>
              </wp:wrapPolygon>
            </wp:wrapTight>
            <wp:docPr id="6" name="Рисунок 1" descr="https://alfaret.ru/media/3782/F378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faret.ru/media/3782/F3782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937A72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История государства Российского: в 3 кн. : с прилож. "Ключа" П.М. Строева</w:t>
      </w:r>
      <w:r w:rsidR="006718F7">
        <w:rPr>
          <w:sz w:val="28"/>
          <w:szCs w:val="28"/>
        </w:rPr>
        <w:t>:</w:t>
      </w:r>
      <w:r w:rsidR="00C01075" w:rsidRPr="00C01075">
        <w:rPr>
          <w:sz w:val="28"/>
          <w:szCs w:val="28"/>
        </w:rPr>
        <w:t xml:space="preserve"> </w:t>
      </w:r>
      <w:r w:rsidR="00C01075" w:rsidRPr="00034C80">
        <w:rPr>
          <w:sz w:val="28"/>
          <w:szCs w:val="28"/>
        </w:rPr>
        <w:t>Кн. 1 : Т. I, II, III, IV; Ключ, или Алфавитный указатель</w:t>
      </w:r>
      <w:r w:rsidR="00C01075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 / Н.М. Карамзин. - Москва : Книга.-   / сост.</w:t>
      </w:r>
      <w:r w:rsidR="00937A72">
        <w:rPr>
          <w:sz w:val="28"/>
          <w:szCs w:val="28"/>
        </w:rPr>
        <w:t xml:space="preserve"> П.М. Строев. - 1988. - 350 с. 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937A72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История государства Российского: в 3 кн. : с прилож. "Ключа" П.М. Строева</w:t>
      </w:r>
      <w:r w:rsidR="00C01075">
        <w:rPr>
          <w:sz w:val="28"/>
          <w:szCs w:val="28"/>
        </w:rPr>
        <w:t>:</w:t>
      </w:r>
      <w:r w:rsidR="00C01075" w:rsidRPr="00C01075">
        <w:rPr>
          <w:sz w:val="28"/>
          <w:szCs w:val="28"/>
        </w:rPr>
        <w:t xml:space="preserve"> </w:t>
      </w:r>
      <w:r w:rsidR="00C01075" w:rsidRPr="00034C80">
        <w:rPr>
          <w:sz w:val="28"/>
          <w:szCs w:val="28"/>
        </w:rPr>
        <w:t>Кн. 2 : Т. V, VI</w:t>
      </w:r>
      <w:r w:rsidR="00C01075">
        <w:rPr>
          <w:sz w:val="28"/>
          <w:szCs w:val="28"/>
        </w:rPr>
        <w:t xml:space="preserve">, VII, VIII. </w:t>
      </w:r>
      <w:r w:rsidRPr="00034C80">
        <w:rPr>
          <w:sz w:val="28"/>
          <w:szCs w:val="28"/>
        </w:rPr>
        <w:t xml:space="preserve"> / Н.М. Карамзин. - Москва : Книга.</w:t>
      </w:r>
      <w:r w:rsidR="00937A72">
        <w:rPr>
          <w:sz w:val="28"/>
          <w:szCs w:val="28"/>
        </w:rPr>
        <w:t xml:space="preserve"> - 1989. - 470 с. </w:t>
      </w:r>
    </w:p>
    <w:p w:rsidR="008E05F7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 xml:space="preserve"> Карамзин, Н.М.</w:t>
      </w:r>
      <w:r w:rsidR="00937A72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История государства Российского: в 3 кн. : с прилож. "Ключа" П.М. Строева</w:t>
      </w:r>
      <w:r w:rsidR="00C01075" w:rsidRPr="00C01075">
        <w:rPr>
          <w:sz w:val="28"/>
          <w:szCs w:val="28"/>
        </w:rPr>
        <w:t xml:space="preserve"> </w:t>
      </w:r>
      <w:r w:rsidR="00C01075">
        <w:rPr>
          <w:sz w:val="28"/>
          <w:szCs w:val="28"/>
        </w:rPr>
        <w:t xml:space="preserve">: </w:t>
      </w:r>
      <w:r w:rsidR="00C01075" w:rsidRPr="00034C80">
        <w:rPr>
          <w:sz w:val="28"/>
          <w:szCs w:val="28"/>
        </w:rPr>
        <w:t xml:space="preserve">Кн. 3 : Т. IX, X, XI, XII. </w:t>
      </w:r>
      <w:r w:rsidRPr="00034C80">
        <w:rPr>
          <w:sz w:val="28"/>
          <w:szCs w:val="28"/>
        </w:rPr>
        <w:t xml:space="preserve"> / Н.М. Карамзин. - Москва : Книга- - 1989. - 350 с. </w:t>
      </w:r>
    </w:p>
    <w:p w:rsidR="00D71E53" w:rsidRDefault="00D71E53" w:rsidP="00E0676F">
      <w:pPr>
        <w:jc w:val="both"/>
        <w:rPr>
          <w:sz w:val="28"/>
          <w:szCs w:val="28"/>
        </w:rPr>
      </w:pPr>
    </w:p>
    <w:p w:rsidR="009F16F7" w:rsidRDefault="00B475DD" w:rsidP="00E067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-152400</wp:posOffset>
            </wp:positionV>
            <wp:extent cx="1179830" cy="1781175"/>
            <wp:effectExtent l="171450" t="133350" r="363220" b="314325"/>
            <wp:wrapTight wrapText="bothSides">
              <wp:wrapPolygon edited="0">
                <wp:start x="3836" y="-1617"/>
                <wp:lineTo x="1046" y="-1386"/>
                <wp:lineTo x="-3139" y="693"/>
                <wp:lineTo x="-3139" y="20560"/>
                <wp:lineTo x="-1744" y="24257"/>
                <wp:lineTo x="1395" y="25412"/>
                <wp:lineTo x="2093" y="25412"/>
                <wp:lineTo x="23018" y="25412"/>
                <wp:lineTo x="23716" y="25412"/>
                <wp:lineTo x="26157" y="24488"/>
                <wp:lineTo x="26157" y="24257"/>
                <wp:lineTo x="26506" y="24257"/>
                <wp:lineTo x="27901" y="21253"/>
                <wp:lineTo x="27901" y="2079"/>
                <wp:lineTo x="28250" y="924"/>
                <wp:lineTo x="24065" y="-1386"/>
                <wp:lineTo x="21274" y="-1617"/>
                <wp:lineTo x="3836" y="-1617"/>
              </wp:wrapPolygon>
            </wp:wrapTight>
            <wp:docPr id="19" name="Рисунок 19" descr="http://korobkaknig.ru/image/cache/data/books/052015/b10027-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robkaknig.ru/image/cache/data/books/052015/b10027-600x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85" r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F7" w:rsidRPr="00034C80">
        <w:rPr>
          <w:sz w:val="28"/>
          <w:szCs w:val="28"/>
        </w:rPr>
        <w:t>Карамзин, Н.М.</w:t>
      </w:r>
      <w:r w:rsidR="00937A72">
        <w:rPr>
          <w:sz w:val="28"/>
          <w:szCs w:val="28"/>
        </w:rPr>
        <w:t xml:space="preserve"> </w:t>
      </w:r>
      <w:r w:rsidR="009F16F7" w:rsidRPr="00034C80">
        <w:rPr>
          <w:sz w:val="28"/>
          <w:szCs w:val="28"/>
        </w:rPr>
        <w:t>Марфа-посадница, или Покорение Новгорода : повести; Главы из "Истории государства Российского" / Н. Карамзин. - Л. : Худож. лит., 1989. - 430 с. - (Классики и современники: Русская классическая литература).</w:t>
      </w:r>
    </w:p>
    <w:p w:rsidR="0011563F" w:rsidRDefault="0011563F" w:rsidP="00E0676F">
      <w:pPr>
        <w:jc w:val="both"/>
        <w:rPr>
          <w:sz w:val="28"/>
          <w:szCs w:val="28"/>
        </w:rPr>
      </w:pPr>
    </w:p>
    <w:p w:rsidR="00D71E53" w:rsidRDefault="00D71E53" w:rsidP="00E0676F">
      <w:pPr>
        <w:jc w:val="both"/>
        <w:rPr>
          <w:sz w:val="28"/>
          <w:szCs w:val="28"/>
        </w:rPr>
      </w:pPr>
    </w:p>
    <w:p w:rsidR="00B475DD" w:rsidRDefault="00B475DD" w:rsidP="00E0676F">
      <w:pPr>
        <w:jc w:val="both"/>
        <w:rPr>
          <w:sz w:val="28"/>
          <w:szCs w:val="28"/>
        </w:rPr>
      </w:pPr>
    </w:p>
    <w:p w:rsidR="009F16F7" w:rsidRPr="00034C80" w:rsidRDefault="00D83E6F" w:rsidP="00E067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375920</wp:posOffset>
            </wp:positionV>
            <wp:extent cx="1132205" cy="1695450"/>
            <wp:effectExtent l="171450" t="133350" r="353695" b="304800"/>
            <wp:wrapTight wrapText="bothSides">
              <wp:wrapPolygon edited="0">
                <wp:start x="3998" y="-1699"/>
                <wp:lineTo x="1090" y="-1456"/>
                <wp:lineTo x="-3271" y="728"/>
                <wp:lineTo x="-3271" y="22571"/>
                <wp:lineTo x="727" y="25483"/>
                <wp:lineTo x="2181" y="25483"/>
                <wp:lineTo x="22896" y="25483"/>
                <wp:lineTo x="24350" y="25483"/>
                <wp:lineTo x="27984" y="22571"/>
                <wp:lineTo x="27984" y="2184"/>
                <wp:lineTo x="28348" y="971"/>
                <wp:lineTo x="23987" y="-1456"/>
                <wp:lineTo x="21079" y="-1699"/>
                <wp:lineTo x="3998" y="-1699"/>
              </wp:wrapPolygon>
            </wp:wrapTight>
            <wp:docPr id="10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F7" w:rsidRPr="00034C80">
        <w:rPr>
          <w:sz w:val="28"/>
          <w:szCs w:val="28"/>
        </w:rPr>
        <w:t>Карамзин, Н.М.</w:t>
      </w:r>
      <w:r w:rsidR="00937A72">
        <w:rPr>
          <w:sz w:val="28"/>
          <w:szCs w:val="28"/>
        </w:rPr>
        <w:t xml:space="preserve"> </w:t>
      </w:r>
      <w:r w:rsidR="009F16F7" w:rsidRPr="00034C80">
        <w:rPr>
          <w:sz w:val="28"/>
          <w:szCs w:val="28"/>
        </w:rPr>
        <w:t xml:space="preserve">Письма русского путешественника / Н.М. Карамзин ; авт. вступ. ст. Г.П. Макогоненко ; примеч. М.В. Иванова. - Москва : Правда, 1988. - 542 с. </w:t>
      </w: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937A72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 xml:space="preserve">Письма русского путешественника: повести / Н.М. Карамзин ; сост. Н.Н. Акопова ; авт. пред. Г.П. Макогоненко ; примеч. М.В. Иванова. - Москва : Правда, 1980. - 607 с. </w:t>
      </w:r>
    </w:p>
    <w:p w:rsidR="00D71E53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</w:t>
      </w:r>
      <w:r w:rsidR="00954BFC">
        <w:rPr>
          <w:sz w:val="28"/>
          <w:szCs w:val="28"/>
        </w:rPr>
        <w:t>,</w:t>
      </w:r>
      <w:r w:rsidRPr="00034C80">
        <w:rPr>
          <w:sz w:val="28"/>
          <w:szCs w:val="28"/>
        </w:rPr>
        <w:t xml:space="preserve"> Н.М. Повести; Письма русского путешественника: Анализ текста. Основное содержание. Сочинения / Карамзин Н.М. ; авт.-сост. Горелик Л.Л. - М. : Дрофа, 2003. - 96 с. - (Школьная программа).</w:t>
      </w:r>
    </w:p>
    <w:p w:rsidR="00B475DD" w:rsidRDefault="00B475DD" w:rsidP="00E0676F">
      <w:pPr>
        <w:jc w:val="both"/>
        <w:rPr>
          <w:sz w:val="28"/>
          <w:szCs w:val="28"/>
        </w:rPr>
      </w:pPr>
    </w:p>
    <w:p w:rsidR="009F16F7" w:rsidRPr="00034C80" w:rsidRDefault="009F16F7" w:rsidP="00E0676F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 xml:space="preserve"> </w:t>
      </w:r>
    </w:p>
    <w:p w:rsidR="009F16F7" w:rsidRPr="00034C80" w:rsidRDefault="00D83E6F" w:rsidP="00E067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144145</wp:posOffset>
            </wp:positionV>
            <wp:extent cx="1194435" cy="1762125"/>
            <wp:effectExtent l="171450" t="133350" r="367665" b="314325"/>
            <wp:wrapTight wrapText="bothSides">
              <wp:wrapPolygon edited="0">
                <wp:start x="3789" y="-1635"/>
                <wp:lineTo x="1033" y="-1401"/>
                <wp:lineTo x="-3100" y="701"/>
                <wp:lineTo x="-3100" y="20783"/>
                <wp:lineTo x="-1378" y="24519"/>
                <wp:lineTo x="1378" y="25453"/>
                <wp:lineTo x="2067" y="25453"/>
                <wp:lineTo x="23081" y="25453"/>
                <wp:lineTo x="23770" y="25453"/>
                <wp:lineTo x="25837" y="24752"/>
                <wp:lineTo x="25837" y="24519"/>
                <wp:lineTo x="26526" y="24519"/>
                <wp:lineTo x="27904" y="21717"/>
                <wp:lineTo x="27904" y="2102"/>
                <wp:lineTo x="28249" y="934"/>
                <wp:lineTo x="24115" y="-1401"/>
                <wp:lineTo x="21359" y="-1635"/>
                <wp:lineTo x="3789" y="-1635"/>
              </wp:wrapPolygon>
            </wp:wrapTight>
            <wp:docPr id="13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F7" w:rsidRPr="00034C80">
        <w:rPr>
          <w:sz w:val="28"/>
          <w:szCs w:val="28"/>
        </w:rPr>
        <w:t xml:space="preserve">Карамзин, Н.М. Повести; Стихотворения; Публицистика / Н.М. Карамзин. - М. : Олимп : АСТ, 2002. - 202 с. - (Школьная хрестоматия). </w:t>
      </w:r>
    </w:p>
    <w:p w:rsidR="003F678F" w:rsidRDefault="009F16F7" w:rsidP="00494107">
      <w:pPr>
        <w:jc w:val="both"/>
        <w:rPr>
          <w:sz w:val="28"/>
          <w:szCs w:val="28"/>
        </w:rPr>
      </w:pPr>
      <w:r w:rsidRPr="00034C80">
        <w:rPr>
          <w:sz w:val="28"/>
          <w:szCs w:val="28"/>
        </w:rPr>
        <w:t>Карамзин, Н.М.</w:t>
      </w:r>
      <w:r w:rsidR="00954BFC">
        <w:rPr>
          <w:sz w:val="28"/>
          <w:szCs w:val="28"/>
        </w:rPr>
        <w:t xml:space="preserve"> </w:t>
      </w:r>
      <w:r w:rsidRPr="00034C80">
        <w:rPr>
          <w:sz w:val="28"/>
          <w:szCs w:val="28"/>
        </w:rPr>
        <w:t>Предания веков: сказания, легенды, рассказы из "Истории государства Российского" / Н.М. Карамзин ; сост., авт. вступ. ст. Г.П. Макогоненко ; коммент. Г.П. Макогоненко, М. Иванова ; худож. В.В. Лукашов. - Москва : Правда, 1987. - 768 с.</w:t>
      </w:r>
    </w:p>
    <w:p w:rsidR="00494107" w:rsidRPr="00494107" w:rsidRDefault="00494107" w:rsidP="00494107">
      <w:pPr>
        <w:jc w:val="both"/>
        <w:rPr>
          <w:sz w:val="28"/>
          <w:szCs w:val="28"/>
        </w:rPr>
      </w:pPr>
    </w:p>
    <w:p w:rsidR="003F678F" w:rsidRPr="003F678F" w:rsidRDefault="003F678F">
      <w:pPr>
        <w:rPr>
          <w:rFonts w:ascii="Tahoma" w:hAnsi="Tahoma" w:cs="Tahoma"/>
          <w:b/>
          <w:i/>
          <w:sz w:val="52"/>
          <w:szCs w:val="52"/>
        </w:rPr>
      </w:pPr>
      <w:r>
        <w:rPr>
          <w:rFonts w:ascii="Tahoma" w:hAnsi="Tahoma" w:cs="Tahoma"/>
          <w:b/>
          <w:i/>
          <w:sz w:val="52"/>
          <w:szCs w:val="52"/>
        </w:rPr>
        <w:lastRenderedPageBreak/>
        <w:t xml:space="preserve">             </w:t>
      </w:r>
      <w:r w:rsidRPr="003F678F">
        <w:rPr>
          <w:rFonts w:ascii="Tahoma" w:hAnsi="Tahoma" w:cs="Tahoma"/>
          <w:b/>
          <w:i/>
          <w:sz w:val="52"/>
          <w:szCs w:val="52"/>
        </w:rPr>
        <w:t xml:space="preserve">Материалы  о жизни </w:t>
      </w:r>
      <w:r w:rsidR="00996D6C">
        <w:rPr>
          <w:rFonts w:ascii="Tahoma" w:hAnsi="Tahoma" w:cs="Tahoma"/>
          <w:b/>
          <w:i/>
          <w:sz w:val="52"/>
          <w:szCs w:val="52"/>
        </w:rPr>
        <w:t xml:space="preserve"> </w:t>
      </w:r>
      <w:r w:rsidRPr="003F678F">
        <w:rPr>
          <w:rFonts w:ascii="Tahoma" w:hAnsi="Tahoma" w:cs="Tahoma"/>
          <w:b/>
          <w:i/>
          <w:sz w:val="52"/>
          <w:szCs w:val="52"/>
        </w:rPr>
        <w:t xml:space="preserve">и </w:t>
      </w:r>
      <w:r w:rsidR="00996D6C">
        <w:rPr>
          <w:rFonts w:ascii="Tahoma" w:hAnsi="Tahoma" w:cs="Tahoma"/>
          <w:b/>
          <w:i/>
          <w:sz w:val="52"/>
          <w:szCs w:val="52"/>
        </w:rPr>
        <w:t xml:space="preserve"> </w:t>
      </w:r>
      <w:r w:rsidRPr="003F678F">
        <w:rPr>
          <w:rFonts w:ascii="Tahoma" w:hAnsi="Tahoma" w:cs="Tahoma"/>
          <w:b/>
          <w:i/>
          <w:sz w:val="52"/>
          <w:szCs w:val="52"/>
        </w:rPr>
        <w:t xml:space="preserve">деятельности </w:t>
      </w:r>
      <w:r>
        <w:rPr>
          <w:rFonts w:ascii="Tahoma" w:hAnsi="Tahoma" w:cs="Tahoma"/>
          <w:b/>
          <w:i/>
          <w:sz w:val="52"/>
          <w:szCs w:val="52"/>
        </w:rPr>
        <w:t xml:space="preserve">: </w:t>
      </w:r>
    </w:p>
    <w:p w:rsidR="003F678F" w:rsidRPr="0035683C" w:rsidRDefault="00410D3E" w:rsidP="007C360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624205</wp:posOffset>
            </wp:positionV>
            <wp:extent cx="1134745" cy="1819275"/>
            <wp:effectExtent l="171450" t="133350" r="370205" b="314325"/>
            <wp:wrapTight wrapText="bothSides">
              <wp:wrapPolygon edited="0">
                <wp:start x="3989" y="-1583"/>
                <wp:lineTo x="1088" y="-1357"/>
                <wp:lineTo x="-3264" y="679"/>
                <wp:lineTo x="-2176" y="23749"/>
                <wp:lineTo x="1088" y="25332"/>
                <wp:lineTo x="2176" y="25332"/>
                <wp:lineTo x="23208" y="25332"/>
                <wp:lineTo x="23933" y="25332"/>
                <wp:lineTo x="27196" y="23975"/>
                <wp:lineTo x="27196" y="23749"/>
                <wp:lineTo x="28284" y="20356"/>
                <wp:lineTo x="28284" y="2036"/>
                <wp:lineTo x="28647" y="905"/>
                <wp:lineTo x="24295" y="-1357"/>
                <wp:lineTo x="21395" y="-1583"/>
                <wp:lineTo x="3989" y="-1583"/>
              </wp:wrapPolygon>
            </wp:wrapTight>
            <wp:docPr id="1" name="Рисунок 1" descr="http://ozon-st.cdn.ngenix.net/multimedia/10049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049229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678F" w:rsidRPr="0035683C">
        <w:rPr>
          <w:sz w:val="28"/>
          <w:szCs w:val="28"/>
        </w:rPr>
        <w:t xml:space="preserve">Аннинский, Л. Мастер - класс </w:t>
      </w:r>
      <w:r w:rsidR="00D83E6F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Николая Карамзина: автор "Истории государства российского" проводит о</w:t>
      </w:r>
      <w:r w:rsidR="0035683C">
        <w:rPr>
          <w:sz w:val="28"/>
          <w:szCs w:val="28"/>
        </w:rPr>
        <w:t xml:space="preserve">ткрытый урок истории : 250 лет </w:t>
      </w:r>
      <w:r w:rsidR="003F678F" w:rsidRPr="0035683C">
        <w:rPr>
          <w:sz w:val="28"/>
          <w:szCs w:val="28"/>
        </w:rPr>
        <w:t>со дня рождения / Л. Аннинский // Родина. - 2016. - №9. - С.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14-25.</w:t>
      </w:r>
    </w:p>
    <w:p w:rsidR="003F678F" w:rsidRDefault="003F678F" w:rsidP="007C3603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 xml:space="preserve"> Библиотека Флорентия Павленкова : Карамзин, Пушкин, Гоголь, Аксаков, Достоевский:</w:t>
      </w:r>
      <w:r w:rsidR="0035683C">
        <w:rPr>
          <w:sz w:val="28"/>
          <w:szCs w:val="28"/>
        </w:rPr>
        <w:t xml:space="preserve"> б</w:t>
      </w:r>
      <w:r w:rsidRPr="0035683C">
        <w:rPr>
          <w:sz w:val="28"/>
          <w:szCs w:val="28"/>
        </w:rPr>
        <w:t xml:space="preserve">иографический очерк / Сост.,общ. ред. и послесл.Н.Ф.Болдырева.2-е изд. - Челябинск : Урал ЛТД, 1997. - 480с. : ил. - (ЖЗЛ. 2т.). </w:t>
      </w:r>
    </w:p>
    <w:p w:rsidR="00D80911" w:rsidRPr="00D80911" w:rsidRDefault="00D80911" w:rsidP="00D80911">
      <w:pPr>
        <w:spacing w:after="0" w:line="240" w:lineRule="auto"/>
        <w:jc w:val="both"/>
        <w:rPr>
          <w:i/>
          <w:sz w:val="28"/>
          <w:szCs w:val="28"/>
        </w:rPr>
      </w:pPr>
      <w:r w:rsidRPr="00D80911">
        <w:rPr>
          <w:rFonts w:eastAsia="Times New Roman" w:cs="Times New Roman"/>
          <w:i/>
          <w:sz w:val="28"/>
          <w:szCs w:val="28"/>
        </w:rPr>
        <w:t>Биографии, сведенные в этом томе вместе, были изданы около с</w:t>
      </w:r>
      <w:r w:rsidR="00A60BA5">
        <w:rPr>
          <w:rFonts w:eastAsia="Times New Roman" w:cs="Times New Roman"/>
          <w:i/>
          <w:sz w:val="28"/>
          <w:szCs w:val="28"/>
        </w:rPr>
        <w:t>та лет назад отдельными книгами</w:t>
      </w:r>
      <w:r w:rsidRPr="00D80911">
        <w:rPr>
          <w:rFonts w:eastAsia="Times New Roman" w:cs="Times New Roman"/>
          <w:i/>
          <w:sz w:val="28"/>
          <w:szCs w:val="28"/>
        </w:rPr>
        <w:t xml:space="preserve"> в серии </w:t>
      </w:r>
      <w:r w:rsidR="00A60BA5">
        <w:rPr>
          <w:rFonts w:eastAsia="Times New Roman" w:cs="Times New Roman"/>
          <w:i/>
          <w:sz w:val="28"/>
          <w:szCs w:val="28"/>
        </w:rPr>
        <w:t>«Жизнь замечательных людей»</w:t>
      </w:r>
      <w:r w:rsidRPr="00D80911">
        <w:rPr>
          <w:rFonts w:eastAsia="Times New Roman" w:cs="Times New Roman"/>
          <w:i/>
          <w:sz w:val="28"/>
          <w:szCs w:val="28"/>
        </w:rPr>
        <w:t>, осуществленной Ф. Ф. Павленковым (1839 - 1900). Написанные в новом для того времени жанре поэтической хроники и историко - культурного исследования, эти тексты сохраняют по сей день инфор</w:t>
      </w:r>
      <w:r w:rsidR="00A60BA5">
        <w:rPr>
          <w:rFonts w:eastAsia="Times New Roman" w:cs="Times New Roman"/>
          <w:i/>
          <w:sz w:val="28"/>
          <w:szCs w:val="28"/>
        </w:rPr>
        <w:t>мационную ценность. Писавшиеся «</w:t>
      </w:r>
      <w:r w:rsidRPr="00D80911">
        <w:rPr>
          <w:rFonts w:eastAsia="Times New Roman" w:cs="Times New Roman"/>
          <w:i/>
          <w:sz w:val="28"/>
          <w:szCs w:val="28"/>
        </w:rPr>
        <w:t>для прос</w:t>
      </w:r>
      <w:r w:rsidR="00A60BA5">
        <w:rPr>
          <w:rFonts w:eastAsia="Times New Roman" w:cs="Times New Roman"/>
          <w:i/>
          <w:sz w:val="28"/>
          <w:szCs w:val="28"/>
        </w:rPr>
        <w:t>тых людей»</w:t>
      </w:r>
      <w:r w:rsidRPr="00D80911">
        <w:rPr>
          <w:rFonts w:eastAsia="Times New Roman" w:cs="Times New Roman"/>
          <w:i/>
          <w:sz w:val="28"/>
          <w:szCs w:val="28"/>
        </w:rPr>
        <w:t>, для российской провинции, сегодня они могут быть рекомендованы отнюдь не только библиофилам, но</w:t>
      </w:r>
      <w:r w:rsidR="00A60BA5">
        <w:rPr>
          <w:rFonts w:eastAsia="Times New Roman" w:cs="Times New Roman"/>
          <w:i/>
          <w:sz w:val="28"/>
          <w:szCs w:val="28"/>
        </w:rPr>
        <w:t xml:space="preserve"> и </w:t>
      </w:r>
      <w:r w:rsidRPr="00D80911">
        <w:rPr>
          <w:rFonts w:eastAsia="Times New Roman" w:cs="Times New Roman"/>
          <w:i/>
          <w:sz w:val="28"/>
          <w:szCs w:val="28"/>
        </w:rPr>
        <w:t xml:space="preserve"> самой широкой</w:t>
      </w:r>
      <w:r>
        <w:rPr>
          <w:rFonts w:eastAsia="Times New Roman" w:cs="Times New Roman"/>
          <w:i/>
          <w:sz w:val="28"/>
          <w:szCs w:val="28"/>
        </w:rPr>
        <w:t xml:space="preserve"> </w:t>
      </w:r>
      <w:r w:rsidRPr="00D80911">
        <w:rPr>
          <w:rFonts w:eastAsia="Times New Roman" w:cs="Times New Roman"/>
          <w:i/>
          <w:sz w:val="28"/>
          <w:szCs w:val="28"/>
        </w:rPr>
        <w:t xml:space="preserve">читательской аудитории: и тем, кто совсем не искушен в истории и психологии великих людей, и тем, для кого эти предметы - профессия. </w:t>
      </w:r>
      <w:r w:rsidRPr="00D80911">
        <w:rPr>
          <w:rFonts w:eastAsia="Times New Roman" w:cs="Times New Roman"/>
          <w:i/>
          <w:sz w:val="28"/>
          <w:szCs w:val="28"/>
        </w:rPr>
        <w:br/>
      </w:r>
    </w:p>
    <w:p w:rsidR="003F678F" w:rsidRPr="0035683C" w:rsidRDefault="00013AEE" w:rsidP="00014B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128905</wp:posOffset>
            </wp:positionV>
            <wp:extent cx="1104900" cy="1857375"/>
            <wp:effectExtent l="171450" t="133350" r="361950" b="314325"/>
            <wp:wrapTight wrapText="bothSides">
              <wp:wrapPolygon edited="0">
                <wp:start x="4097" y="-1551"/>
                <wp:lineTo x="1117" y="-1329"/>
                <wp:lineTo x="-3352" y="665"/>
                <wp:lineTo x="-2607" y="23262"/>
                <wp:lineTo x="1117" y="25255"/>
                <wp:lineTo x="2234" y="25255"/>
                <wp:lineTo x="23090" y="25255"/>
                <wp:lineTo x="24207" y="25255"/>
                <wp:lineTo x="27559" y="23705"/>
                <wp:lineTo x="27559" y="23262"/>
                <wp:lineTo x="28303" y="19938"/>
                <wp:lineTo x="28303" y="1994"/>
                <wp:lineTo x="28676" y="886"/>
                <wp:lineTo x="24207" y="-1329"/>
                <wp:lineTo x="21228" y="-1551"/>
                <wp:lineTo x="4097" y="-1551"/>
              </wp:wrapPolygon>
            </wp:wrapTight>
            <wp:docPr id="11" name="Рисунок 7" descr="http://www.rudata.ru/w/images/a/a7/%D0%9F%D0%BE%D1%80%D1%82%D1%80%D0%B5%D1%82%D1%8B_%D0%92%D0%B5%D0%BD%D1%87%D0%B0%D0%B5%D1%82_%D0%B2%D1%80%D0%B5%D0%BC%D1%8F_%D1%81%D0%BB%D0%B5%D0%B4%E2%80%A6_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data.ru/w/images/a/a7/%D0%9F%D0%BE%D1%80%D1%82%D1%80%D0%B5%D1%82%D1%8B_%D0%92%D0%B5%D0%BD%D1%87%D0%B0%D0%B5%D1%82_%D0%B2%D1%80%D0%B5%D0%BC%D1%8F_%D1%81%D0%BB%D0%B5%D0%B4%E2%80%A6_VH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0C9B">
        <w:rPr>
          <w:sz w:val="28"/>
          <w:szCs w:val="28"/>
        </w:rPr>
        <w:t xml:space="preserve"> Венчает время след... </w:t>
      </w:r>
      <w:r w:rsidR="0035683C">
        <w:rPr>
          <w:sz w:val="28"/>
          <w:szCs w:val="28"/>
        </w:rPr>
        <w:t>: ф</w:t>
      </w:r>
      <w:r w:rsidR="003F678F" w:rsidRPr="0035683C">
        <w:rPr>
          <w:sz w:val="28"/>
          <w:szCs w:val="28"/>
        </w:rPr>
        <w:t>ильм о Г.Р.</w:t>
      </w:r>
      <w:r w:rsidR="00494107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Державине,</w:t>
      </w:r>
      <w:r w:rsidR="00494107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Карамзине,</w:t>
      </w:r>
      <w:r w:rsidR="00494107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А.Ф.См</w:t>
      </w:r>
      <w:r w:rsidR="00332B19">
        <w:rPr>
          <w:sz w:val="28"/>
          <w:szCs w:val="28"/>
        </w:rPr>
        <w:t>ирдине : с</w:t>
      </w:r>
      <w:r w:rsidR="003F678F" w:rsidRPr="0035683C">
        <w:rPr>
          <w:sz w:val="28"/>
          <w:szCs w:val="28"/>
        </w:rPr>
        <w:t>овременники А.С.</w:t>
      </w:r>
      <w:r w:rsidR="006718F7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Пушкина. - М. : Центрнаучфильм, 1998. - 1 кассета. - (Видеогурман.</w:t>
      </w:r>
      <w:r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Портреты).</w:t>
      </w:r>
    </w:p>
    <w:p w:rsidR="003F678F" w:rsidRPr="0035683C" w:rsidRDefault="003F678F" w:rsidP="007C3603">
      <w:pPr>
        <w:rPr>
          <w:sz w:val="28"/>
          <w:szCs w:val="28"/>
        </w:rPr>
      </w:pPr>
      <w:r w:rsidRPr="0035683C">
        <w:rPr>
          <w:sz w:val="28"/>
          <w:szCs w:val="28"/>
        </w:rPr>
        <w:t>Вертлиб</w:t>
      </w:r>
      <w:r w:rsidR="00332B19">
        <w:rPr>
          <w:sz w:val="28"/>
          <w:szCs w:val="28"/>
        </w:rPr>
        <w:t>, Е. Карамзин и Достоевский. : п</w:t>
      </w:r>
      <w:r w:rsidRPr="0035683C">
        <w:rPr>
          <w:sz w:val="28"/>
          <w:szCs w:val="28"/>
        </w:rPr>
        <w:t xml:space="preserve">рочтение классики. // Дон. - 1997. - N1. - С. 208-214. </w:t>
      </w:r>
    </w:p>
    <w:p w:rsidR="003F678F" w:rsidRPr="0035683C" w:rsidRDefault="003F678F" w:rsidP="007C3603">
      <w:pPr>
        <w:rPr>
          <w:sz w:val="28"/>
          <w:szCs w:val="28"/>
        </w:rPr>
      </w:pPr>
      <w:r w:rsidRPr="0035683C">
        <w:rPr>
          <w:sz w:val="28"/>
          <w:szCs w:val="28"/>
        </w:rPr>
        <w:t>Егерева, Т. За самоваром в салоне Карамзиных</w:t>
      </w:r>
      <w:r w:rsidR="00B90C9B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: 250 лет со дня рождения / Т. Егерева // Родина. - 2016. - №9. - С. 106 - 110. </w:t>
      </w:r>
    </w:p>
    <w:p w:rsidR="003F678F" w:rsidRDefault="003F678F" w:rsidP="007C3603">
      <w:pPr>
        <w:rPr>
          <w:sz w:val="28"/>
          <w:szCs w:val="28"/>
        </w:rPr>
      </w:pPr>
      <w:r w:rsidRPr="0035683C">
        <w:rPr>
          <w:sz w:val="28"/>
          <w:szCs w:val="28"/>
        </w:rPr>
        <w:t xml:space="preserve">Зайцева, Е. "Пирожки </w:t>
      </w:r>
      <w:r w:rsidR="006718F7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натурально а-ля Карамзинъ..."</w:t>
      </w:r>
      <w:r w:rsidR="00B90C9B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: имя историографа вписано в историю кулинарии / Е. Зайцева // Родина. - 2016. - №2. - С.90-91. </w:t>
      </w:r>
    </w:p>
    <w:p w:rsidR="00D71E53" w:rsidRPr="0035683C" w:rsidRDefault="00D71E53" w:rsidP="003F678F">
      <w:pPr>
        <w:rPr>
          <w:sz w:val="28"/>
          <w:szCs w:val="28"/>
        </w:rPr>
      </w:pPr>
    </w:p>
    <w:p w:rsidR="003F678F" w:rsidRDefault="00922989" w:rsidP="003F678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57150</wp:posOffset>
            </wp:positionV>
            <wp:extent cx="1314450" cy="1952625"/>
            <wp:effectExtent l="171450" t="133350" r="361950" b="314325"/>
            <wp:wrapTight wrapText="bothSides">
              <wp:wrapPolygon edited="0">
                <wp:start x="3443" y="-1475"/>
                <wp:lineTo x="939" y="-1264"/>
                <wp:lineTo x="-2817" y="632"/>
                <wp:lineTo x="-2504" y="22970"/>
                <wp:lineTo x="626" y="25077"/>
                <wp:lineTo x="1878" y="25077"/>
                <wp:lineTo x="22852" y="25077"/>
                <wp:lineTo x="24104" y="25077"/>
                <wp:lineTo x="27235" y="22970"/>
                <wp:lineTo x="26922" y="22127"/>
                <wp:lineTo x="27235" y="18966"/>
                <wp:lineTo x="27235" y="1897"/>
                <wp:lineTo x="27548" y="843"/>
                <wp:lineTo x="23791" y="-1264"/>
                <wp:lineTo x="21287" y="-1475"/>
                <wp:lineTo x="3443" y="-1475"/>
              </wp:wrapPolygon>
            </wp:wrapTight>
            <wp:docPr id="3" name="Рисунок 1" descr="&amp;Lcy;&amp;ocy;&amp;tcy;&amp;mcy;&amp;acy;&amp;ncy; &amp;YUcy;.&amp;Mcy;. &amp;Kcy;&amp;acy;&amp;rcy;&amp;acy;&amp;mcy;&amp;z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Lcy;&amp;ocy;&amp;tcy;&amp;mcy;&amp;acy;&amp;ncy; &amp;YUcy;.&amp;Mcy;. &amp;Kcy;&amp;acy;&amp;rcy;&amp;acy;&amp;mcy;&amp;z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Pr="0035683C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Лотман Ю.М. Карамзин : </w:t>
      </w:r>
      <w:r w:rsidR="003F678F" w:rsidRPr="0035683C">
        <w:rPr>
          <w:sz w:val="28"/>
          <w:szCs w:val="28"/>
          <w:lang w:val="en-US"/>
        </w:rPr>
        <w:t>c</w:t>
      </w:r>
      <w:r w:rsidR="003F678F" w:rsidRPr="0035683C">
        <w:rPr>
          <w:sz w:val="28"/>
          <w:szCs w:val="28"/>
        </w:rPr>
        <w:t>отворение Карамзина;</w:t>
      </w:r>
      <w:r w:rsidR="00332B19">
        <w:rPr>
          <w:sz w:val="28"/>
          <w:szCs w:val="28"/>
        </w:rPr>
        <w:t xml:space="preserve"> Статьи и исследования 1957-1990; </w:t>
      </w:r>
      <w:r w:rsidR="003F678F" w:rsidRPr="0035683C">
        <w:rPr>
          <w:sz w:val="28"/>
          <w:szCs w:val="28"/>
        </w:rPr>
        <w:t>Заметки и рецензии / Лотман Ю.М. - СПб. : Искусство-СПБ, 1997. - 832 с. : 3 л.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ил.</w:t>
      </w:r>
    </w:p>
    <w:p w:rsidR="00922989" w:rsidRPr="00494107" w:rsidRDefault="00922989" w:rsidP="00013AEE">
      <w:pPr>
        <w:pStyle w:val="a7"/>
        <w:ind w:left="900"/>
        <w:jc w:val="both"/>
        <w:rPr>
          <w:i/>
          <w:sz w:val="28"/>
          <w:szCs w:val="28"/>
        </w:rPr>
      </w:pPr>
      <w:r w:rsidRPr="00494107">
        <w:rPr>
          <w:i/>
          <w:sz w:val="28"/>
          <w:szCs w:val="28"/>
        </w:rPr>
        <w:t>В книге впервые собраны все работы Ю.М. Лотмана, посвященные жизни и творчеству великого русского писателя, публициста, историка Н.М. Карамзина. Том состоит из четырех разделов: первый — «Сотворение Карамзина» — монография о жизни и деятельности писателя; второй — статьи и исследования, посвященные отдельным произведениям Карамзина либо определенным этапам его творческого пути; третий — заметки и рецензии.</w:t>
      </w:r>
      <w:r w:rsidR="00D71E53" w:rsidRPr="00494107">
        <w:rPr>
          <w:i/>
          <w:sz w:val="28"/>
          <w:szCs w:val="28"/>
        </w:rPr>
        <w:t xml:space="preserve"> В раздел «Приложение» включены </w:t>
      </w:r>
      <w:r w:rsidRPr="00494107">
        <w:rPr>
          <w:i/>
          <w:sz w:val="28"/>
          <w:szCs w:val="28"/>
        </w:rPr>
        <w:t xml:space="preserve">две работы Ю. М. Лотмана, тесно переплетающиеся с темой «Карамзин и его время». </w:t>
      </w:r>
    </w:p>
    <w:p w:rsidR="003F678F" w:rsidRPr="0035683C" w:rsidRDefault="007E1FEB" w:rsidP="00014B9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-1618615</wp:posOffset>
            </wp:positionH>
            <wp:positionV relativeFrom="paragraph">
              <wp:posOffset>44450</wp:posOffset>
            </wp:positionV>
            <wp:extent cx="1279525" cy="1933575"/>
            <wp:effectExtent l="171450" t="133350" r="358775" b="314325"/>
            <wp:wrapTight wrapText="bothSides">
              <wp:wrapPolygon edited="0">
                <wp:start x="3537" y="-1490"/>
                <wp:lineTo x="965" y="-1277"/>
                <wp:lineTo x="-2894" y="638"/>
                <wp:lineTo x="-2573" y="23196"/>
                <wp:lineTo x="643" y="25111"/>
                <wp:lineTo x="1930" y="25111"/>
                <wp:lineTo x="22833" y="25111"/>
                <wp:lineTo x="23798" y="25111"/>
                <wp:lineTo x="27013" y="22983"/>
                <wp:lineTo x="27013" y="22345"/>
                <wp:lineTo x="27335" y="19153"/>
                <wp:lineTo x="27335" y="1915"/>
                <wp:lineTo x="27657" y="851"/>
                <wp:lineTo x="23798" y="-1277"/>
                <wp:lineTo x="21225" y="-1490"/>
                <wp:lineTo x="3537" y="-1490"/>
              </wp:wrapPolygon>
            </wp:wrapTight>
            <wp:docPr id="5" name="Рисунок 4" descr="&amp;Lcy;&amp;ocy;&amp;tcy;&amp;mcy;&amp;acy;&amp;ncy; &amp;YUcy;.&amp;Mcy;. &amp;Scy;&amp;ocy;&amp;tcy;&amp;vcy;&amp;ocy;&amp;rcy;&amp;iecy;&amp;ncy;&amp;icy;&amp;iecy; &amp;Kcy;&amp;acy;&amp;rcy;&amp;acy;&amp;mcy;&amp;z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Lcy;&amp;ocy;&amp;tcy;&amp;mcy;&amp;acy;&amp;ncy; &amp;YUcy;.&amp;Mcy;. &amp;Scy;&amp;ocy;&amp;tcy;&amp;vcy;&amp;ocy;&amp;rcy;&amp;iecy;&amp;ncy;&amp;icy;&amp;iecy; &amp;Kcy;&amp;acy;&amp;rcy;&amp;acy;&amp;mcy;&amp;z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678F" w:rsidRPr="0035683C">
        <w:rPr>
          <w:sz w:val="28"/>
          <w:szCs w:val="28"/>
        </w:rPr>
        <w:t xml:space="preserve">Лотман Ю.М. Сотворение Карамзина / Лотман Ю.М. - М. : Мол.гвардия, 1998. - 382 с. : ил. - (Жизнь замечательных людей). </w:t>
      </w:r>
    </w:p>
    <w:p w:rsidR="003F678F" w:rsidRPr="0035683C" w:rsidRDefault="003F678F" w:rsidP="00014B99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>Мастер-класс Николая Карамзина: автор "Истории государства российского" (в декабре исполняется 250 лет со дня его рождения) проводит открытый ур</w:t>
      </w:r>
      <w:r w:rsidR="00B90C9B">
        <w:rPr>
          <w:sz w:val="28"/>
          <w:szCs w:val="28"/>
        </w:rPr>
        <w:t>о</w:t>
      </w:r>
      <w:r w:rsidRPr="0035683C">
        <w:rPr>
          <w:sz w:val="28"/>
          <w:szCs w:val="28"/>
        </w:rPr>
        <w:t xml:space="preserve">к истории для российских школьников XXI века // Российская газета. </w:t>
      </w:r>
      <w:r w:rsidR="00B475DD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- </w:t>
      </w:r>
      <w:r w:rsidR="00B475DD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2016. - 1 сентября. - С. 17.</w:t>
      </w:r>
    </w:p>
    <w:p w:rsidR="003F678F" w:rsidRPr="0035683C" w:rsidRDefault="003F678F" w:rsidP="00014B99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> Н.М.</w:t>
      </w:r>
      <w:r w:rsidR="007E1FEB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Карамзин о богатстве языка: впервые опубликовано в 1795</w:t>
      </w:r>
      <w:r w:rsidR="00115A61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г в газете "Московские ведомости" // Роман - журнал </w:t>
      </w:r>
      <w:r w:rsidR="00D063E3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ХХI век. - 2016. - №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2. -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 С.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5. </w:t>
      </w:r>
    </w:p>
    <w:p w:rsidR="00013AEE" w:rsidRDefault="00013AEE" w:rsidP="003F678F">
      <w:pPr>
        <w:rPr>
          <w:sz w:val="28"/>
          <w:szCs w:val="28"/>
        </w:rPr>
      </w:pPr>
    </w:p>
    <w:p w:rsidR="003F678F" w:rsidRPr="0035683C" w:rsidRDefault="003F678F" w:rsidP="00014B99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>Никонов, В. Карамзин как респектабельный консерватор: об авторе первой многотомной "И</w:t>
      </w:r>
      <w:r w:rsidR="00332B19">
        <w:rPr>
          <w:sz w:val="28"/>
          <w:szCs w:val="28"/>
        </w:rPr>
        <w:t>стории государства Российского"</w:t>
      </w:r>
      <w:r w:rsidR="00013AEE">
        <w:rPr>
          <w:sz w:val="28"/>
          <w:szCs w:val="28"/>
        </w:rPr>
        <w:t xml:space="preserve"> </w:t>
      </w:r>
      <w:r w:rsidR="00332B19">
        <w:rPr>
          <w:sz w:val="28"/>
          <w:szCs w:val="28"/>
        </w:rPr>
        <w:t xml:space="preserve">: </w:t>
      </w:r>
      <w:r w:rsidRPr="0035683C">
        <w:rPr>
          <w:sz w:val="28"/>
          <w:szCs w:val="28"/>
        </w:rPr>
        <w:t>взгляд потомков и современников / В. Никонов // Родина. - 2012. - №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2. - С. 2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-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5. </w:t>
      </w:r>
    </w:p>
    <w:p w:rsidR="003F678F" w:rsidRPr="0035683C" w:rsidRDefault="003F678F" w:rsidP="00014B99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 xml:space="preserve">"Подвиг 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честного 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человека" (Карамзин Н.М.); "Раненое сердце" ; "Я</w:t>
      </w:r>
      <w:r w:rsidR="00332B19">
        <w:rPr>
          <w:sz w:val="28"/>
          <w:szCs w:val="28"/>
        </w:rPr>
        <w:t xml:space="preserve"> лиру посвятил народу своему" (</w:t>
      </w:r>
      <w:r w:rsidRPr="0035683C">
        <w:rPr>
          <w:sz w:val="28"/>
          <w:szCs w:val="28"/>
        </w:rPr>
        <w:t xml:space="preserve">Некрасов Н.А.): знаменательные </w:t>
      </w:r>
      <w:r w:rsidR="00332B19">
        <w:rPr>
          <w:sz w:val="28"/>
          <w:szCs w:val="28"/>
        </w:rPr>
        <w:t>даты: сценарии // Читаем, учимся, играем.</w:t>
      </w:r>
      <w:r w:rsidRPr="0035683C">
        <w:rPr>
          <w:sz w:val="28"/>
          <w:szCs w:val="28"/>
        </w:rPr>
        <w:t xml:space="preserve"> - №</w:t>
      </w:r>
      <w:r w:rsidR="00115A61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10. - C. 29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-</w:t>
      </w:r>
      <w:r w:rsidR="00D83E6F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48. </w:t>
      </w:r>
    </w:p>
    <w:p w:rsidR="003F678F" w:rsidRPr="0035683C" w:rsidRDefault="007E1FEB" w:rsidP="00014B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38735</wp:posOffset>
            </wp:positionV>
            <wp:extent cx="1336675" cy="1990725"/>
            <wp:effectExtent l="171450" t="133350" r="358775" b="314325"/>
            <wp:wrapTight wrapText="bothSides">
              <wp:wrapPolygon edited="0">
                <wp:start x="3386" y="-1447"/>
                <wp:lineTo x="924" y="-1240"/>
                <wp:lineTo x="-2771" y="620"/>
                <wp:lineTo x="-2771" y="22530"/>
                <wp:lineTo x="616" y="25011"/>
                <wp:lineTo x="1847" y="25011"/>
                <wp:lineTo x="22780" y="25011"/>
                <wp:lineTo x="24011" y="25011"/>
                <wp:lineTo x="27090" y="22530"/>
                <wp:lineTo x="27090" y="1860"/>
                <wp:lineTo x="27398" y="827"/>
                <wp:lineTo x="23704" y="-1240"/>
                <wp:lineTo x="21241" y="-1447"/>
                <wp:lineTo x="3386" y="-1447"/>
              </wp:wrapPolygon>
            </wp:wrapTight>
            <wp:docPr id="7" name="Рисунок 7" descr="http://www.chaltlib.ru/images/virtvist2/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ltlib.ru/images/virtvist2/44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678F" w:rsidRPr="0035683C">
        <w:rPr>
          <w:sz w:val="28"/>
          <w:szCs w:val="28"/>
        </w:rPr>
        <w:t>Шеваров, Д. Тайна стихов Карамзина: продолжение рассказа о поэтах 1812 года; о стихотворении Н.М.Карамзина "Военная песнь" / Д. Шеваров // Рос. газета.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 - 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2012. 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- 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12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-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18 июля. 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- </w:t>
      </w:r>
      <w:r w:rsidR="00013AEE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С. 30. </w:t>
      </w:r>
    </w:p>
    <w:p w:rsidR="003F678F" w:rsidRPr="0035683C" w:rsidRDefault="003F678F" w:rsidP="00014B99">
      <w:pPr>
        <w:jc w:val="both"/>
        <w:rPr>
          <w:sz w:val="28"/>
          <w:szCs w:val="28"/>
        </w:rPr>
      </w:pPr>
      <w:r w:rsidRPr="0035683C">
        <w:rPr>
          <w:sz w:val="28"/>
          <w:szCs w:val="28"/>
        </w:rPr>
        <w:t>Шедевры литературы  Х</w:t>
      </w:r>
      <w:r w:rsidRPr="0035683C">
        <w:rPr>
          <w:sz w:val="28"/>
          <w:szCs w:val="28"/>
          <w:lang w:val="en-US"/>
        </w:rPr>
        <w:t>VIII</w:t>
      </w:r>
      <w:r w:rsidRPr="0035683C">
        <w:rPr>
          <w:sz w:val="28"/>
          <w:szCs w:val="28"/>
        </w:rPr>
        <w:t xml:space="preserve"> века /   Вступ.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ст.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и коммент.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Н.Д.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Кочетковой.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 - М. : МИД "Синергия", 1998.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Кн.2 : Д.И.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Фонвизин,</w:t>
      </w:r>
      <w:r w:rsidR="00115A61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Г.Р.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Державин,</w:t>
      </w:r>
      <w:r w:rsidR="00115A61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А.Р.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Радищев,</w:t>
      </w:r>
      <w:r w:rsidR="00115A61">
        <w:rPr>
          <w:sz w:val="28"/>
          <w:szCs w:val="28"/>
        </w:rPr>
        <w:t xml:space="preserve"> 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Н.М.</w:t>
      </w:r>
      <w:r w:rsidR="00013AEE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>Карамзин</w:t>
      </w:r>
      <w:r w:rsidR="00332B19">
        <w:rPr>
          <w:sz w:val="28"/>
          <w:szCs w:val="28"/>
        </w:rPr>
        <w:t xml:space="preserve">. </w:t>
      </w:r>
      <w:r w:rsidRPr="0035683C">
        <w:rPr>
          <w:sz w:val="28"/>
          <w:szCs w:val="28"/>
        </w:rPr>
        <w:t xml:space="preserve"> -</w:t>
      </w:r>
      <w:r w:rsidR="00332B19">
        <w:rPr>
          <w:sz w:val="28"/>
          <w:szCs w:val="28"/>
        </w:rPr>
        <w:t xml:space="preserve"> </w:t>
      </w:r>
      <w:r w:rsidRPr="0035683C">
        <w:rPr>
          <w:sz w:val="28"/>
          <w:szCs w:val="28"/>
        </w:rPr>
        <w:t xml:space="preserve"> М. : Синергия, 1998. - 320 с. : ил. - (Новая школьная библиотека).</w:t>
      </w:r>
    </w:p>
    <w:p w:rsidR="003F678F" w:rsidRPr="0035683C" w:rsidRDefault="00332B19" w:rsidP="00014B99">
      <w:pPr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3F678F" w:rsidRPr="0035683C">
        <w:rPr>
          <w:sz w:val="28"/>
          <w:szCs w:val="28"/>
        </w:rPr>
        <w:t>кштут, С. Карамзин научил уважать Историю: 250 лет со дня ро</w:t>
      </w:r>
      <w:r>
        <w:rPr>
          <w:sz w:val="28"/>
          <w:szCs w:val="28"/>
        </w:rPr>
        <w:t>ждения великого историка / С. Э</w:t>
      </w:r>
      <w:r w:rsidR="003F678F" w:rsidRPr="0035683C">
        <w:rPr>
          <w:sz w:val="28"/>
          <w:szCs w:val="28"/>
        </w:rPr>
        <w:t>кштут // Родина.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 - </w:t>
      </w:r>
      <w:r w:rsidR="00A60BA5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2016. - №</w:t>
      </w:r>
      <w:r w:rsidR="00D063E3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>1. - С.</w:t>
      </w:r>
      <w:r w:rsidR="00D063E3">
        <w:rPr>
          <w:sz w:val="28"/>
          <w:szCs w:val="28"/>
        </w:rPr>
        <w:t xml:space="preserve"> </w:t>
      </w:r>
      <w:r w:rsidR="003F678F" w:rsidRPr="0035683C">
        <w:rPr>
          <w:sz w:val="28"/>
          <w:szCs w:val="28"/>
        </w:rPr>
        <w:t xml:space="preserve">101-102. </w:t>
      </w:r>
    </w:p>
    <w:p w:rsidR="003F678F" w:rsidRDefault="003F678F">
      <w:r>
        <w:t xml:space="preserve"> </w:t>
      </w:r>
    </w:p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D83E6F" w:rsidRDefault="00D83E6F"/>
    <w:p w:rsidR="00B12CFF" w:rsidRDefault="00B12CFF" w:rsidP="00B12CFF">
      <w:pPr>
        <w:shd w:val="clear" w:color="auto" w:fill="F2DBDB" w:themeFill="accent2" w:themeFillTint="33"/>
        <w:jc w:val="center"/>
        <w:rPr>
          <w:rFonts w:ascii="Tahoma" w:eastAsia="Times New Roman" w:hAnsi="Tahoma" w:cs="Tahoma"/>
          <w:b/>
          <w:i/>
          <w:color w:val="632423" w:themeColor="accent2" w:themeShade="80"/>
          <w:sz w:val="20"/>
          <w:szCs w:val="20"/>
        </w:rPr>
      </w:pPr>
    </w:p>
    <w:p w:rsidR="00D83E6F" w:rsidRPr="00D83E6F" w:rsidRDefault="00D83E6F" w:rsidP="00B12CFF">
      <w:pPr>
        <w:shd w:val="clear" w:color="auto" w:fill="F2DBDB" w:themeFill="accent2" w:themeFillTint="33"/>
        <w:jc w:val="center"/>
        <w:rPr>
          <w:rFonts w:ascii="Tahoma" w:eastAsia="Times New Roman" w:hAnsi="Tahoma" w:cs="Tahoma"/>
          <w:i/>
          <w:color w:val="632423" w:themeColor="accent2" w:themeShade="80"/>
          <w:sz w:val="20"/>
          <w:szCs w:val="20"/>
        </w:rPr>
      </w:pPr>
      <w:r w:rsidRPr="00D83E6F">
        <w:rPr>
          <w:rFonts w:ascii="Tahoma" w:eastAsia="Times New Roman" w:hAnsi="Tahoma" w:cs="Tahoma"/>
          <w:b/>
          <w:i/>
          <w:color w:val="632423" w:themeColor="accent2" w:themeShade="80"/>
          <w:sz w:val="20"/>
          <w:szCs w:val="20"/>
        </w:rPr>
        <w:t>Составитель : Человская Л.</w:t>
      </w:r>
      <w:r w:rsidRPr="00D83E6F">
        <w:rPr>
          <w:rFonts w:ascii="Tahoma" w:eastAsia="Times New Roman" w:hAnsi="Tahoma" w:cs="Tahoma"/>
          <w:color w:val="632423" w:themeColor="accent2" w:themeShade="80"/>
          <w:sz w:val="20"/>
          <w:szCs w:val="20"/>
        </w:rPr>
        <w:t xml:space="preserve">, </w:t>
      </w:r>
      <w:r w:rsidRPr="00D83E6F">
        <w:rPr>
          <w:rFonts w:ascii="Tahoma" w:hAnsi="Tahoma" w:cs="Tahoma"/>
          <w:color w:val="632423" w:themeColor="accent2" w:themeShade="80"/>
          <w:sz w:val="20"/>
          <w:szCs w:val="20"/>
        </w:rPr>
        <w:t xml:space="preserve">  </w:t>
      </w:r>
      <w:r w:rsidRPr="00D83E6F">
        <w:rPr>
          <w:rFonts w:ascii="Tahoma" w:eastAsia="Times New Roman" w:hAnsi="Tahoma" w:cs="Tahoma"/>
          <w:i/>
          <w:color w:val="632423" w:themeColor="accent2" w:themeShade="80"/>
          <w:sz w:val="20"/>
          <w:szCs w:val="20"/>
        </w:rPr>
        <w:t>гл. библиограф отдела библиотечных инноваций и      информационных технологий МБУК «МЦБ Каневского района»</w:t>
      </w:r>
    </w:p>
    <w:p w:rsidR="00D83E6F" w:rsidRPr="00D83E6F" w:rsidRDefault="00D83E6F" w:rsidP="00B12CFF">
      <w:pPr>
        <w:shd w:val="clear" w:color="auto" w:fill="F2DBDB" w:themeFill="accent2" w:themeFillTint="33"/>
        <w:jc w:val="center"/>
        <w:rPr>
          <w:rFonts w:ascii="Tahoma" w:eastAsia="Times New Roman" w:hAnsi="Tahoma" w:cs="Tahoma"/>
          <w:i/>
          <w:color w:val="632423" w:themeColor="accent2" w:themeShade="80"/>
          <w:sz w:val="20"/>
          <w:szCs w:val="20"/>
        </w:rPr>
      </w:pPr>
    </w:p>
    <w:p w:rsidR="00D83E6F" w:rsidRPr="00D83E6F" w:rsidRDefault="00D83E6F" w:rsidP="00B12CFF">
      <w:pPr>
        <w:shd w:val="clear" w:color="auto" w:fill="F2DBDB" w:themeFill="accent2" w:themeFillTint="33"/>
        <w:jc w:val="center"/>
        <w:rPr>
          <w:rFonts w:ascii="Tahoma" w:hAnsi="Tahoma" w:cs="Tahoma"/>
          <w:color w:val="632423" w:themeColor="accent2" w:themeShade="80"/>
          <w:sz w:val="20"/>
          <w:szCs w:val="20"/>
        </w:rPr>
      </w:pPr>
    </w:p>
    <w:p w:rsidR="00D83E6F" w:rsidRPr="00D83E6F" w:rsidRDefault="00D83E6F" w:rsidP="00B12CFF">
      <w:pPr>
        <w:shd w:val="clear" w:color="auto" w:fill="F2DBDB" w:themeFill="accent2" w:themeFillTint="33"/>
        <w:jc w:val="both"/>
        <w:rPr>
          <w:rFonts w:ascii="Tahoma" w:hAnsi="Tahoma" w:cs="Tahoma"/>
          <w:b/>
          <w:i/>
          <w:color w:val="632423" w:themeColor="accent2" w:themeShade="80"/>
          <w:sz w:val="28"/>
          <w:szCs w:val="28"/>
        </w:rPr>
      </w:pPr>
    </w:p>
    <w:p w:rsidR="00D83E6F" w:rsidRPr="00D83E6F" w:rsidRDefault="00D83E6F" w:rsidP="00B12CFF">
      <w:pPr>
        <w:shd w:val="clear" w:color="auto" w:fill="F2DBDB" w:themeFill="accent2" w:themeFillTint="33"/>
        <w:jc w:val="center"/>
        <w:rPr>
          <w:rFonts w:ascii="Tahoma" w:hAnsi="Tahoma" w:cs="Tahoma"/>
          <w:b/>
          <w:i/>
          <w:color w:val="632423" w:themeColor="accent2" w:themeShade="80"/>
          <w:sz w:val="28"/>
          <w:szCs w:val="28"/>
        </w:rPr>
      </w:pPr>
      <w:r w:rsidRPr="00D83E6F">
        <w:rPr>
          <w:rFonts w:ascii="Tahoma" w:hAnsi="Tahoma" w:cs="Tahoma"/>
          <w:b/>
          <w:i/>
          <w:color w:val="632423" w:themeColor="accent2" w:themeShade="80"/>
          <w:sz w:val="28"/>
          <w:szCs w:val="28"/>
        </w:rPr>
        <w:t xml:space="preserve">Координаты обратной связи : 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>Краснодарский край, ст. Каневская,    ул.    Горького ,52. Факс: 7-06 -45       телефон: 7 -05 -98</w:t>
      </w:r>
    </w:p>
    <w:p w:rsidR="00D83E6F" w:rsidRPr="00D83E6F" w:rsidRDefault="00D83E6F" w:rsidP="00B12CFF">
      <w:pPr>
        <w:shd w:val="clear" w:color="auto" w:fill="F2DBDB" w:themeFill="accent2" w:themeFillTint="33"/>
        <w:jc w:val="center"/>
        <w:rPr>
          <w:rStyle w:val="a8"/>
          <w:rFonts w:ascii="Tahoma" w:hAnsi="Tahoma" w:cs="Tahoma"/>
          <w:i/>
          <w:color w:val="632423" w:themeColor="accent2" w:themeShade="80"/>
          <w:sz w:val="28"/>
          <w:szCs w:val="28"/>
        </w:rPr>
      </w:pP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Сайт МБУК «МЦБ Каневского района»: </w:t>
      </w:r>
      <w:hyperlink w:history="1"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http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 xml:space="preserve">:// 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bibkan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>.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ru</w:t>
        </w:r>
      </w:hyperlink>
      <w:r w:rsidR="00D5573A">
        <w:rPr>
          <w:rFonts w:ascii="Tahoma" w:hAnsi="Tahoma" w:cs="Tahoma"/>
          <w:color w:val="632423" w:themeColor="accent2" w:themeShade="80"/>
          <w:sz w:val="28"/>
          <w:szCs w:val="28"/>
        </w:rPr>
        <w:t xml:space="preserve">  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 ; 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  <w:lang w:val="en-US"/>
        </w:rPr>
        <w:t>E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 –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  <w:lang w:val="en-US"/>
        </w:rPr>
        <w:t>mail</w:t>
      </w:r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:  </w:t>
      </w:r>
      <w:hyperlink r:id="rId34" w:history="1">
        <w:r w:rsidR="00983C1F" w:rsidRPr="009B62AE">
          <w:rPr>
            <w:rStyle w:val="a6"/>
            <w:rFonts w:ascii="Tahoma" w:hAnsi="Tahoma" w:cs="Tahoma"/>
            <w:i/>
            <w:sz w:val="28"/>
            <w:szCs w:val="28"/>
          </w:rPr>
          <w:t>mcb@bibkan.ru</w:t>
        </w:r>
      </w:hyperlink>
      <w:r w:rsidR="00D5573A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  <w:r w:rsidR="00983C1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  <w:r w:rsidRPr="00D83E6F">
        <w:rPr>
          <w:rStyle w:val="a8"/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  <w:r w:rsidR="00D5573A">
        <w:rPr>
          <w:rStyle w:val="a8"/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  <w:r w:rsidR="00B12CFF">
        <w:rPr>
          <w:rStyle w:val="a8"/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</w:p>
    <w:p w:rsidR="00B12CFF" w:rsidRDefault="00D83E6F" w:rsidP="00B12CFF">
      <w:pPr>
        <w:shd w:val="clear" w:color="auto" w:fill="F2DBDB" w:themeFill="accent2" w:themeFillTint="33"/>
        <w:jc w:val="center"/>
        <w:rPr>
          <w:rFonts w:ascii="Tahoma" w:hAnsi="Tahoma" w:cs="Tahoma"/>
          <w:color w:val="632423" w:themeColor="accent2" w:themeShade="80"/>
          <w:sz w:val="28"/>
          <w:szCs w:val="28"/>
        </w:rPr>
      </w:pPr>
      <w:r w:rsidRPr="00D83E6F">
        <w:rPr>
          <w:rStyle w:val="a8"/>
          <w:rFonts w:ascii="Tahoma" w:hAnsi="Tahoma" w:cs="Tahoma"/>
          <w:i/>
          <w:color w:val="632423" w:themeColor="accent2" w:themeShade="80"/>
          <w:sz w:val="28"/>
          <w:szCs w:val="28"/>
        </w:rPr>
        <w:t xml:space="preserve"> </w:t>
      </w:r>
      <w:hyperlink w:history="1"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https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 xml:space="preserve">: // 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ekovestnik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>.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wordpress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>.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  <w:lang w:val="en-US"/>
          </w:rPr>
          <w:t>com</w:t>
        </w:r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>/</w:t>
        </w:r>
      </w:hyperlink>
      <w:r w:rsidRPr="00D83E6F">
        <w:rPr>
          <w:rFonts w:ascii="Tahoma" w:hAnsi="Tahoma" w:cs="Tahoma"/>
          <w:i/>
          <w:color w:val="632423" w:themeColor="accent2" w:themeShade="80"/>
          <w:sz w:val="28"/>
          <w:szCs w:val="28"/>
        </w:rPr>
        <w:t xml:space="preserve">  </w:t>
      </w:r>
      <w:hyperlink w:history="1">
        <w:r w:rsidR="00D5573A" w:rsidRPr="009B62AE">
          <w:rPr>
            <w:rStyle w:val="a6"/>
            <w:rFonts w:ascii="Tahoma" w:hAnsi="Tahoma" w:cs="Tahoma"/>
            <w:i/>
            <w:sz w:val="28"/>
            <w:szCs w:val="28"/>
          </w:rPr>
          <w:t>http:// litkopilkakanevchan.blogspot.ru</w:t>
        </w:r>
      </w:hyperlink>
      <w:r w:rsidRPr="00D83E6F">
        <w:rPr>
          <w:rFonts w:ascii="Tahoma" w:hAnsi="Tahoma" w:cs="Tahoma"/>
          <w:color w:val="632423" w:themeColor="accent2" w:themeShade="80"/>
          <w:sz w:val="28"/>
          <w:szCs w:val="28"/>
        </w:rPr>
        <w:t xml:space="preserve"> </w:t>
      </w:r>
    </w:p>
    <w:p w:rsidR="00B12CFF" w:rsidRDefault="00B12CFF" w:rsidP="00B12CFF">
      <w:pPr>
        <w:shd w:val="clear" w:color="auto" w:fill="F2DBDB" w:themeFill="accent2" w:themeFillTint="33"/>
        <w:jc w:val="center"/>
        <w:rPr>
          <w:rFonts w:ascii="Tahoma" w:hAnsi="Tahoma" w:cs="Tahoma"/>
          <w:color w:val="632423" w:themeColor="accent2" w:themeShade="80"/>
          <w:sz w:val="28"/>
          <w:szCs w:val="28"/>
        </w:rPr>
      </w:pPr>
    </w:p>
    <w:p w:rsidR="00B12CFF" w:rsidRPr="00D83E6F" w:rsidRDefault="00B12CFF" w:rsidP="00B12CFF">
      <w:pPr>
        <w:shd w:val="clear" w:color="auto" w:fill="F2DBDB" w:themeFill="accent2" w:themeFillTint="33"/>
        <w:jc w:val="center"/>
        <w:rPr>
          <w:rFonts w:ascii="Tahoma" w:hAnsi="Tahoma" w:cs="Tahoma"/>
          <w:color w:val="632423" w:themeColor="accent2" w:themeShade="80"/>
          <w:sz w:val="28"/>
          <w:szCs w:val="28"/>
        </w:rPr>
      </w:pPr>
    </w:p>
    <w:p w:rsidR="00D83E6F" w:rsidRDefault="00D83E6F">
      <w:r>
        <w:t xml:space="preserve"> </w:t>
      </w:r>
    </w:p>
    <w:sectPr w:rsidR="00D83E6F" w:rsidSect="006566E9">
      <w:pgSz w:w="16838" w:h="11906" w:orient="landscape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327B5"/>
    <w:multiLevelType w:val="hybridMultilevel"/>
    <w:tmpl w:val="771CEB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FD4639"/>
    <w:multiLevelType w:val="multilevel"/>
    <w:tmpl w:val="B7D4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307E4"/>
    <w:multiLevelType w:val="multilevel"/>
    <w:tmpl w:val="B4AC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9C32D5"/>
    <w:multiLevelType w:val="hybridMultilevel"/>
    <w:tmpl w:val="C4E05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046D2"/>
    <w:multiLevelType w:val="hybridMultilevel"/>
    <w:tmpl w:val="5D62DDA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566E9"/>
    <w:rsid w:val="00013AEE"/>
    <w:rsid w:val="00014B99"/>
    <w:rsid w:val="00034C80"/>
    <w:rsid w:val="00105BFE"/>
    <w:rsid w:val="00114C55"/>
    <w:rsid w:val="0011563F"/>
    <w:rsid w:val="00115A61"/>
    <w:rsid w:val="001411FC"/>
    <w:rsid w:val="0015791B"/>
    <w:rsid w:val="001610BC"/>
    <w:rsid w:val="001E146C"/>
    <w:rsid w:val="001E5389"/>
    <w:rsid w:val="0020334D"/>
    <w:rsid w:val="00244ED2"/>
    <w:rsid w:val="00256C77"/>
    <w:rsid w:val="002A1402"/>
    <w:rsid w:val="002A7AEF"/>
    <w:rsid w:val="003009F1"/>
    <w:rsid w:val="00332B19"/>
    <w:rsid w:val="00337977"/>
    <w:rsid w:val="0035683C"/>
    <w:rsid w:val="003706FD"/>
    <w:rsid w:val="003C0B9E"/>
    <w:rsid w:val="003C719D"/>
    <w:rsid w:val="003E22AF"/>
    <w:rsid w:val="003F678F"/>
    <w:rsid w:val="00410D3E"/>
    <w:rsid w:val="0042523E"/>
    <w:rsid w:val="00487A39"/>
    <w:rsid w:val="00494107"/>
    <w:rsid w:val="004A7F95"/>
    <w:rsid w:val="004B726A"/>
    <w:rsid w:val="004E7A29"/>
    <w:rsid w:val="005145C5"/>
    <w:rsid w:val="00525004"/>
    <w:rsid w:val="00525F53"/>
    <w:rsid w:val="00542DEF"/>
    <w:rsid w:val="00576D4E"/>
    <w:rsid w:val="005A4854"/>
    <w:rsid w:val="005B2A00"/>
    <w:rsid w:val="005D50E8"/>
    <w:rsid w:val="005F19AB"/>
    <w:rsid w:val="00631111"/>
    <w:rsid w:val="006566E9"/>
    <w:rsid w:val="00666B20"/>
    <w:rsid w:val="006718F7"/>
    <w:rsid w:val="006D2D7C"/>
    <w:rsid w:val="0076374F"/>
    <w:rsid w:val="007B576D"/>
    <w:rsid w:val="007C3603"/>
    <w:rsid w:val="007E1FEB"/>
    <w:rsid w:val="00810063"/>
    <w:rsid w:val="0081036F"/>
    <w:rsid w:val="008E05F7"/>
    <w:rsid w:val="0091600F"/>
    <w:rsid w:val="00922989"/>
    <w:rsid w:val="00937A72"/>
    <w:rsid w:val="00954BFC"/>
    <w:rsid w:val="00983C1F"/>
    <w:rsid w:val="00984386"/>
    <w:rsid w:val="00996D6C"/>
    <w:rsid w:val="009E23C5"/>
    <w:rsid w:val="009F16F7"/>
    <w:rsid w:val="00A60BA5"/>
    <w:rsid w:val="00AB2673"/>
    <w:rsid w:val="00AB2D29"/>
    <w:rsid w:val="00AB6887"/>
    <w:rsid w:val="00B12CFF"/>
    <w:rsid w:val="00B169FD"/>
    <w:rsid w:val="00B475DD"/>
    <w:rsid w:val="00B90C9B"/>
    <w:rsid w:val="00BA2C04"/>
    <w:rsid w:val="00BA2FEE"/>
    <w:rsid w:val="00BD65A0"/>
    <w:rsid w:val="00C01075"/>
    <w:rsid w:val="00C1409C"/>
    <w:rsid w:val="00C92C66"/>
    <w:rsid w:val="00CB4BC2"/>
    <w:rsid w:val="00D00214"/>
    <w:rsid w:val="00D063E3"/>
    <w:rsid w:val="00D5573A"/>
    <w:rsid w:val="00D71E53"/>
    <w:rsid w:val="00D80911"/>
    <w:rsid w:val="00D83E6F"/>
    <w:rsid w:val="00D9659D"/>
    <w:rsid w:val="00E0676F"/>
    <w:rsid w:val="00E325A3"/>
    <w:rsid w:val="00E42E88"/>
    <w:rsid w:val="00EA240F"/>
    <w:rsid w:val="00EF2099"/>
    <w:rsid w:val="00F21366"/>
    <w:rsid w:val="00F51C3C"/>
    <w:rsid w:val="00F531B7"/>
    <w:rsid w:val="00FD2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FD"/>
  </w:style>
  <w:style w:type="paragraph" w:styleId="1">
    <w:name w:val="heading 1"/>
    <w:basedOn w:val="a"/>
    <w:link w:val="10"/>
    <w:uiPriority w:val="9"/>
    <w:qFormat/>
    <w:rsid w:val="00D00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002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D0021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411FC"/>
    <w:pPr>
      <w:ind w:left="720"/>
      <w:contextualSpacing/>
    </w:pPr>
  </w:style>
  <w:style w:type="character" w:styleId="a8">
    <w:name w:val="Strong"/>
    <w:basedOn w:val="a0"/>
    <w:uiPriority w:val="22"/>
    <w:qFormat/>
    <w:rsid w:val="00D83E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5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irnova-tatjana.ru/o-gorodax/597-inters-fakti-moskva.html" TargetMode="External"/><Relationship Id="rId13" Type="http://schemas.openxmlformats.org/officeDocument/2006/relationships/hyperlink" Target="http://www.smirnova-tatjana.ru/pusin-jizn-i-tvortestvo/616-puskin-biograph.html" TargetMode="External"/><Relationship Id="rId18" Type="http://schemas.openxmlformats.org/officeDocument/2006/relationships/hyperlink" Target="http://www.smirnova-tatjana.ru/russkie-pisateli-i-poeti/47-vjazemskii.html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mailto:mcb@bibkan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mirnova-tatjana.ru/russkie-pisateli-i-poeti/48-jukovskii.html" TargetMode="External"/><Relationship Id="rId17" Type="http://schemas.openxmlformats.org/officeDocument/2006/relationships/hyperlink" Target="http://www.smirnova-tatjana.ru/pusin-jizn-i-tvortestvo/671-arzamas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smirnova-tatjana.ru/intersno-o-pisatelax/682-fakti-zukovskii.html" TargetMode="External"/><Relationship Id="rId20" Type="http://schemas.openxmlformats.org/officeDocument/2006/relationships/hyperlink" Target="http://www.smirnova-tatjana.ru/pusin-jizn-i-tvortestvo/676-puskin-jukovskii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mirnova-tatjana.ru/russkie-pisateli-i-poeti/51-batuskov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www.smirnova-tatjana.ru/russkie-pisateli-i-poeti/50-derzavin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://www.smirnova-tatjana.ru/pariz.html" TargetMode="External"/><Relationship Id="rId19" Type="http://schemas.openxmlformats.org/officeDocument/2006/relationships/hyperlink" Target="http://www.smirnova-tatjana.ru/intersno-o-pisatelax/681-fakti-batuskov.html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smirnova-tatjana.ru/o-gorodax/703-fakti-peterburg.html" TargetMode="External"/><Relationship Id="rId14" Type="http://schemas.openxmlformats.org/officeDocument/2006/relationships/hyperlink" Target="http://www.smirnova-tatjana.ru/o-gorodax/598-fakti-yar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C254-5ECF-4533-A53D-79F8F21B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12</Pages>
  <Words>2871</Words>
  <Characters>16370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методисты</dc:creator>
  <cp:keywords/>
  <dc:description/>
  <cp:lastModifiedBy>методисты</cp:lastModifiedBy>
  <cp:revision>21</cp:revision>
  <dcterms:created xsi:type="dcterms:W3CDTF">2016-12-01T00:47:00Z</dcterms:created>
  <dcterms:modified xsi:type="dcterms:W3CDTF">2016-12-10T01:21:00Z</dcterms:modified>
</cp:coreProperties>
</file>